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0B173" w14:textId="7A3FAEED" w:rsidR="00A45CE8" w:rsidRPr="009E417B" w:rsidRDefault="00A45CE8" w:rsidP="00A45CE8">
      <w:pPr>
        <w:pStyle w:val="Header"/>
        <w:keepLines/>
        <w:tabs>
          <w:tab w:val="clear" w:pos="4153"/>
          <w:tab w:val="clear" w:pos="8306"/>
          <w:tab w:val="right" w:pos="10440"/>
          <w:tab w:val="right" w:pos="13323"/>
        </w:tabs>
        <w:rPr>
          <w:rFonts w:ascii="Arial" w:hAnsi="Arial" w:cs="Arial"/>
          <w:b/>
          <w:sz w:val="18"/>
          <w:szCs w:val="18"/>
          <w:lang w:eastAsia="zh-CN"/>
        </w:rPr>
      </w:pPr>
      <w:bookmarkStart w:id="0" w:name="Title"/>
      <w:bookmarkStart w:id="1" w:name="DocumentFor"/>
      <w:bookmarkEnd w:id="0"/>
      <w:bookmarkEnd w:id="1"/>
      <w:r w:rsidRPr="009E417B">
        <w:rPr>
          <w:rFonts w:ascii="Arial" w:hAnsi="Arial" w:cs="Arial"/>
          <w:b/>
          <w:sz w:val="18"/>
          <w:szCs w:val="18"/>
        </w:rPr>
        <w:t>3GPP TSG-RAN WG4 Meeting #</w:t>
      </w:r>
      <w:r w:rsidRPr="009E417B">
        <w:rPr>
          <w:sz w:val="12"/>
          <w:szCs w:val="12"/>
        </w:rPr>
        <w:t xml:space="preserve"> </w:t>
      </w:r>
      <w:r w:rsidR="0057616A" w:rsidRPr="009E417B">
        <w:rPr>
          <w:rFonts w:ascii="Arial" w:hAnsi="Arial" w:cs="Arial"/>
          <w:b/>
          <w:sz w:val="18"/>
          <w:szCs w:val="18"/>
        </w:rPr>
        <w:t>9</w:t>
      </w:r>
      <w:r w:rsidR="0057616A">
        <w:rPr>
          <w:rFonts w:ascii="Arial" w:hAnsi="Arial" w:cs="Arial"/>
          <w:b/>
          <w:sz w:val="18"/>
          <w:szCs w:val="18"/>
        </w:rPr>
        <w:t>7</w:t>
      </w:r>
      <w:r w:rsidRPr="009E417B">
        <w:rPr>
          <w:rFonts w:ascii="Arial" w:hAnsi="Arial" w:cs="Arial"/>
          <w:b/>
          <w:sz w:val="18"/>
          <w:szCs w:val="18"/>
        </w:rPr>
        <w:t>-e</w:t>
      </w:r>
      <w:r w:rsidRPr="009E417B" w:rsidDel="00277FAB">
        <w:rPr>
          <w:rFonts w:ascii="Arial" w:hAnsi="Arial" w:cs="Arial"/>
          <w:b/>
          <w:sz w:val="18"/>
          <w:szCs w:val="18"/>
        </w:rPr>
        <w:t xml:space="preserve"> </w:t>
      </w:r>
      <w:r w:rsidRPr="009E417B">
        <w:rPr>
          <w:rFonts w:ascii="Arial" w:hAnsi="Arial" w:cs="Arial"/>
          <w:b/>
          <w:sz w:val="18"/>
          <w:szCs w:val="18"/>
        </w:rPr>
        <w:tab/>
      </w:r>
      <w:r w:rsidR="008C6978" w:rsidRPr="008C6978">
        <w:rPr>
          <w:rFonts w:ascii="Arial" w:hAnsi="Arial" w:cs="Arial"/>
          <w:b/>
          <w:sz w:val="18"/>
          <w:szCs w:val="18"/>
        </w:rPr>
        <w:t>R4-2015886</w:t>
      </w:r>
      <w:bookmarkStart w:id="2" w:name="_GoBack"/>
      <w:bookmarkEnd w:id="2"/>
    </w:p>
    <w:p w14:paraId="32CC9069" w14:textId="30D6CA7E" w:rsidR="00D17C33" w:rsidRPr="0037081E" w:rsidRDefault="00A45CE8" w:rsidP="0037081E">
      <w:pPr>
        <w:pStyle w:val="Header"/>
        <w:tabs>
          <w:tab w:val="clear" w:pos="4153"/>
          <w:tab w:val="clear" w:pos="8306"/>
          <w:tab w:val="right" w:pos="9781"/>
          <w:tab w:val="right" w:pos="13323"/>
        </w:tabs>
        <w:outlineLvl w:val="0"/>
        <w:rPr>
          <w:rFonts w:ascii="Arial" w:hAnsi="Arial"/>
          <w:b/>
          <w:sz w:val="18"/>
          <w:szCs w:val="18"/>
          <w:lang w:eastAsia="zh-CN"/>
        </w:rPr>
      </w:pPr>
      <w:r w:rsidRPr="009E417B">
        <w:rPr>
          <w:rFonts w:ascii="Arial" w:hAnsi="Arial"/>
          <w:b/>
          <w:sz w:val="18"/>
          <w:szCs w:val="18"/>
          <w:lang w:eastAsia="zh-CN"/>
        </w:rPr>
        <w:t xml:space="preserve">Electronic Meeting, </w:t>
      </w:r>
      <w:r w:rsidR="0057616A">
        <w:rPr>
          <w:rFonts w:ascii="Arial" w:hAnsi="Arial"/>
          <w:b/>
          <w:sz w:val="18"/>
          <w:szCs w:val="18"/>
          <w:lang w:eastAsia="zh-CN"/>
        </w:rPr>
        <w:t>2</w:t>
      </w:r>
      <w:r w:rsidRPr="009E417B">
        <w:rPr>
          <w:rFonts w:ascii="Arial" w:hAnsi="Arial"/>
          <w:b/>
          <w:sz w:val="18"/>
          <w:szCs w:val="18"/>
          <w:lang w:eastAsia="zh-CN"/>
        </w:rPr>
        <w:t>-</w:t>
      </w:r>
      <w:r w:rsidR="0057616A">
        <w:rPr>
          <w:rFonts w:ascii="Arial" w:hAnsi="Arial"/>
          <w:b/>
          <w:sz w:val="18"/>
          <w:szCs w:val="18"/>
          <w:lang w:eastAsia="zh-CN"/>
        </w:rPr>
        <w:t>13</w:t>
      </w:r>
      <w:r w:rsidR="0057616A" w:rsidRPr="009E417B">
        <w:rPr>
          <w:rFonts w:ascii="Arial" w:hAnsi="Arial"/>
          <w:b/>
          <w:sz w:val="18"/>
          <w:szCs w:val="18"/>
          <w:lang w:eastAsia="zh-CN"/>
        </w:rPr>
        <w:t xml:space="preserve"> </w:t>
      </w:r>
      <w:r w:rsidR="0057616A">
        <w:rPr>
          <w:rFonts w:ascii="Arial" w:hAnsi="Arial"/>
          <w:b/>
          <w:sz w:val="18"/>
          <w:szCs w:val="18"/>
          <w:lang w:eastAsia="zh-CN"/>
        </w:rPr>
        <w:t>Nov</w:t>
      </w:r>
      <w:r w:rsidR="0057616A" w:rsidRPr="009E417B">
        <w:rPr>
          <w:rFonts w:ascii="Arial" w:hAnsi="Arial"/>
          <w:b/>
          <w:sz w:val="18"/>
          <w:szCs w:val="18"/>
          <w:lang w:eastAsia="zh-CN"/>
        </w:rPr>
        <w:t>.</w:t>
      </w:r>
      <w:r w:rsidRPr="009E417B">
        <w:rPr>
          <w:rFonts w:ascii="Arial" w:hAnsi="Arial"/>
          <w:b/>
          <w:sz w:val="18"/>
          <w:szCs w:val="18"/>
          <w:lang w:eastAsia="zh-CN"/>
        </w:rPr>
        <w:t xml:space="preserve"> 2020</w:t>
      </w:r>
      <w:r w:rsidR="00D17C33" w:rsidRPr="009E417B">
        <w:rPr>
          <w:rFonts w:ascii="Arial" w:hAnsi="Arial" w:cs="Arial"/>
          <w:sz w:val="18"/>
          <w:szCs w:val="12"/>
          <w:lang w:val="en-US"/>
        </w:rPr>
        <w:tab/>
      </w:r>
    </w:p>
    <w:p w14:paraId="6CCCDA4B" w14:textId="77777777" w:rsidR="00D17C33" w:rsidRPr="009E417B" w:rsidRDefault="00D17C33" w:rsidP="00D17C33">
      <w:pPr>
        <w:spacing w:after="120"/>
        <w:ind w:left="1985" w:hanging="1985"/>
        <w:jc w:val="both"/>
        <w:rPr>
          <w:rFonts w:ascii="Arial" w:hAnsi="Arial" w:cs="Arial"/>
          <w:b/>
          <w:sz w:val="12"/>
          <w:szCs w:val="12"/>
          <w:lang w:val="en-US"/>
        </w:rPr>
      </w:pPr>
    </w:p>
    <w:p w14:paraId="09DF5A66" w14:textId="65B5FB4F" w:rsidR="00D17C33" w:rsidRPr="0037081E" w:rsidRDefault="00D17C33" w:rsidP="00D17C33">
      <w:pPr>
        <w:spacing w:after="120"/>
        <w:ind w:left="1985" w:hanging="1985"/>
        <w:jc w:val="both"/>
        <w:rPr>
          <w:rFonts w:ascii="Arial" w:hAnsi="Arial" w:cs="Arial"/>
          <w:bCs/>
          <w:lang w:val="en-US"/>
        </w:rPr>
      </w:pPr>
      <w:r w:rsidRPr="0037081E">
        <w:rPr>
          <w:rFonts w:ascii="Arial" w:hAnsi="Arial" w:cs="Arial"/>
          <w:b/>
          <w:lang w:val="en-US"/>
        </w:rPr>
        <w:t>Source:</w:t>
      </w:r>
      <w:r w:rsidRPr="0037081E">
        <w:rPr>
          <w:rFonts w:ascii="Arial" w:hAnsi="Arial" w:cs="Arial"/>
          <w:b/>
          <w:lang w:val="en-US"/>
        </w:rPr>
        <w:tab/>
      </w:r>
      <w:r w:rsidRPr="0037081E">
        <w:rPr>
          <w:rFonts w:ascii="Arial" w:hAnsi="Arial" w:cs="Arial"/>
          <w:bCs/>
          <w:lang w:val="en-US"/>
        </w:rPr>
        <w:t>Sony</w:t>
      </w:r>
    </w:p>
    <w:p w14:paraId="589BA4F0" w14:textId="2DBD8732" w:rsidR="00D17C33" w:rsidRPr="0037081E" w:rsidRDefault="00D17C33" w:rsidP="00D17C33">
      <w:pPr>
        <w:spacing w:after="120"/>
        <w:ind w:left="1985" w:hanging="1985"/>
        <w:jc w:val="both"/>
        <w:rPr>
          <w:rFonts w:ascii="Arial" w:hAnsi="Arial" w:cs="Arial"/>
          <w:lang w:val="en-US"/>
        </w:rPr>
      </w:pPr>
      <w:r w:rsidRPr="0037081E">
        <w:rPr>
          <w:rFonts w:ascii="Arial" w:hAnsi="Arial" w:cs="Arial"/>
          <w:b/>
          <w:lang w:val="en-US"/>
        </w:rPr>
        <w:t>Title:</w:t>
      </w:r>
      <w:r w:rsidRPr="0037081E">
        <w:rPr>
          <w:rFonts w:ascii="Arial" w:hAnsi="Arial" w:cs="Arial"/>
          <w:b/>
          <w:lang w:val="en-US"/>
        </w:rPr>
        <w:tab/>
      </w:r>
      <w:r w:rsidR="002744FA" w:rsidRPr="0037081E">
        <w:rPr>
          <w:rFonts w:ascii="Arial" w:hAnsi="Arial" w:cs="Arial"/>
          <w:lang w:val="en-US"/>
        </w:rPr>
        <w:t xml:space="preserve">Views on </w:t>
      </w:r>
      <w:r w:rsidR="00941374">
        <w:rPr>
          <w:rFonts w:ascii="Arial" w:hAnsi="Arial" w:cs="Arial"/>
          <w:lang w:val="en-US"/>
        </w:rPr>
        <w:t xml:space="preserve">numerologies </w:t>
      </w:r>
      <w:r w:rsidR="002744FA" w:rsidRPr="0037081E">
        <w:rPr>
          <w:rFonts w:ascii="Arial" w:hAnsi="Arial" w:cs="Arial"/>
          <w:lang w:val="en-US"/>
        </w:rPr>
        <w:t>above 52 GHz</w:t>
      </w:r>
    </w:p>
    <w:p w14:paraId="661379A1" w14:textId="65F73CC1" w:rsidR="00D17C33" w:rsidRPr="0037081E" w:rsidRDefault="00D17C33" w:rsidP="00D17C33">
      <w:pPr>
        <w:spacing w:after="120"/>
        <w:ind w:left="1985" w:hanging="1985"/>
        <w:jc w:val="both"/>
        <w:rPr>
          <w:rFonts w:ascii="Arial" w:hAnsi="Arial" w:cs="Arial"/>
          <w:bCs/>
          <w:lang w:val="en-US"/>
        </w:rPr>
      </w:pPr>
      <w:r w:rsidRPr="0037081E">
        <w:rPr>
          <w:rFonts w:ascii="Arial" w:hAnsi="Arial" w:cs="Arial"/>
          <w:b/>
          <w:lang w:val="en-US"/>
        </w:rPr>
        <w:t>Agenda item:</w:t>
      </w:r>
      <w:r w:rsidRPr="0037081E">
        <w:rPr>
          <w:rFonts w:ascii="Arial" w:hAnsi="Arial" w:cs="Arial"/>
          <w:b/>
          <w:lang w:val="en-US"/>
        </w:rPr>
        <w:tab/>
      </w:r>
      <w:r w:rsidR="002744FA" w:rsidRPr="0037081E">
        <w:rPr>
          <w:rFonts w:ascii="Arial" w:hAnsi="Arial" w:cs="Arial"/>
          <w:lang w:val="en-US"/>
        </w:rPr>
        <w:t>13</w:t>
      </w:r>
      <w:r w:rsidRPr="0037081E">
        <w:rPr>
          <w:rFonts w:ascii="Arial" w:hAnsi="Arial" w:cs="Arial"/>
          <w:lang w:val="en-US"/>
        </w:rPr>
        <w:t>.</w:t>
      </w:r>
      <w:r w:rsidR="00D22FD4" w:rsidRPr="0037081E">
        <w:rPr>
          <w:rFonts w:ascii="Arial" w:hAnsi="Arial" w:cs="Arial"/>
          <w:lang w:val="en-US"/>
        </w:rPr>
        <w:t>2</w:t>
      </w:r>
      <w:r w:rsidR="00AA66E7">
        <w:rPr>
          <w:rFonts w:ascii="Arial" w:hAnsi="Arial" w:cs="Arial"/>
          <w:lang w:val="en-US"/>
        </w:rPr>
        <w:t>.1.1</w:t>
      </w:r>
    </w:p>
    <w:p w14:paraId="142E0BA7" w14:textId="77777777" w:rsidR="00D17C33" w:rsidRPr="0037081E" w:rsidRDefault="00D17C33" w:rsidP="00D17C33">
      <w:pPr>
        <w:spacing w:after="120"/>
        <w:ind w:left="1985" w:hanging="1985"/>
        <w:jc w:val="both"/>
        <w:rPr>
          <w:rFonts w:ascii="Arial" w:hAnsi="Arial" w:cs="Arial"/>
          <w:bCs/>
          <w:lang w:val="en-US"/>
        </w:rPr>
      </w:pPr>
      <w:r w:rsidRPr="0037081E">
        <w:rPr>
          <w:rFonts w:ascii="Arial" w:hAnsi="Arial" w:cs="Arial"/>
          <w:b/>
          <w:lang w:val="en-US"/>
        </w:rPr>
        <w:t>Document for:</w:t>
      </w:r>
      <w:r w:rsidRPr="0037081E">
        <w:rPr>
          <w:rFonts w:ascii="Arial" w:hAnsi="Arial" w:cs="Arial"/>
          <w:b/>
          <w:lang w:val="en-US"/>
        </w:rPr>
        <w:tab/>
      </w:r>
      <w:r w:rsidRPr="0037081E">
        <w:rPr>
          <w:rFonts w:ascii="Arial" w:hAnsi="Arial" w:cs="Arial"/>
          <w:bCs/>
          <w:lang w:val="en-US"/>
        </w:rPr>
        <w:t>Discussion</w:t>
      </w:r>
    </w:p>
    <w:p w14:paraId="4581CA4D" w14:textId="77777777" w:rsidR="00AA2C32" w:rsidRPr="0037081E" w:rsidRDefault="000C5FAC" w:rsidP="0037081E">
      <w:pPr>
        <w:pStyle w:val="Head1A"/>
        <w:numPr>
          <w:ilvl w:val="0"/>
          <w:numId w:val="9"/>
        </w:numPr>
        <w:tabs>
          <w:tab w:val="num" w:pos="432"/>
        </w:tabs>
        <w:ind w:left="432" w:hanging="432"/>
      </w:pPr>
      <w:r w:rsidRPr="0037081E">
        <w:t>Background</w:t>
      </w:r>
    </w:p>
    <w:p w14:paraId="7B8B3C4B" w14:textId="1BA7DEB4" w:rsidR="00E93C82" w:rsidRDefault="00E93C82" w:rsidP="00E93C82">
      <w:pPr>
        <w:pStyle w:val="BodyText"/>
        <w:jc w:val="both"/>
        <w:rPr>
          <w:lang w:val="en-US"/>
        </w:rPr>
      </w:pPr>
      <w:r w:rsidRPr="00E93C82">
        <w:rPr>
          <w:lang w:val="en-US"/>
        </w:rPr>
        <w:t xml:space="preserve">In </w:t>
      </w:r>
      <w:r w:rsidR="002744FA" w:rsidRPr="00E93C82">
        <w:rPr>
          <w:lang w:val="en-US"/>
        </w:rPr>
        <w:t>RAN</w:t>
      </w:r>
      <w:r w:rsidR="008A2338">
        <w:rPr>
          <w:lang w:val="en-US"/>
        </w:rPr>
        <w:t>4</w:t>
      </w:r>
      <w:r w:rsidR="002744FA" w:rsidRPr="00E93C82">
        <w:rPr>
          <w:lang w:val="en-US"/>
        </w:rPr>
        <w:t>#</w:t>
      </w:r>
      <w:r w:rsidR="008A2338">
        <w:rPr>
          <w:lang w:val="en-US"/>
        </w:rPr>
        <w:t>96</w:t>
      </w:r>
      <w:r w:rsidR="002744FA" w:rsidRPr="00E93C82">
        <w:rPr>
          <w:lang w:val="en-US"/>
        </w:rPr>
        <w:t xml:space="preserve">-e, </w:t>
      </w:r>
      <w:r w:rsidR="008A2338">
        <w:rPr>
          <w:lang w:val="en-US"/>
        </w:rPr>
        <w:t xml:space="preserve">the WF on </w:t>
      </w:r>
      <w:r w:rsidR="008A2338" w:rsidRPr="008A2338">
        <w:t xml:space="preserve">numerologies </w:t>
      </w:r>
      <w:r w:rsidR="008A2338">
        <w:t>of frequency range from 52 GHz to 71 GHz</w:t>
      </w:r>
      <w:r>
        <w:rPr>
          <w:lang w:val="en-US"/>
        </w:rPr>
        <w:t xml:space="preserve"> [1]</w:t>
      </w:r>
      <w:r w:rsidRPr="00E93C82">
        <w:rPr>
          <w:lang w:val="en-US"/>
        </w:rPr>
        <w:t xml:space="preserve"> has been approved with the content below:</w:t>
      </w:r>
    </w:p>
    <w:p w14:paraId="7E533488" w14:textId="77777777" w:rsidR="008A2338" w:rsidRPr="008A2338" w:rsidRDefault="008A2338" w:rsidP="008A2338">
      <w:pPr>
        <w:pStyle w:val="BodyText"/>
        <w:numPr>
          <w:ilvl w:val="0"/>
          <w:numId w:val="25"/>
        </w:numPr>
        <w:jc w:val="both"/>
        <w:rPr>
          <w:lang w:val="en-US"/>
        </w:rPr>
      </w:pPr>
      <w:r w:rsidRPr="008A2338">
        <w:rPr>
          <w:lang w:val="en-US"/>
        </w:rPr>
        <w:t>Channel Bandwidth</w:t>
      </w:r>
    </w:p>
    <w:p w14:paraId="59133AAB" w14:textId="77777777" w:rsidR="008A2338" w:rsidRPr="008A2338" w:rsidRDefault="008A2338" w:rsidP="008A2338">
      <w:pPr>
        <w:pStyle w:val="BodyText"/>
        <w:numPr>
          <w:ilvl w:val="1"/>
          <w:numId w:val="25"/>
        </w:numPr>
        <w:jc w:val="both"/>
        <w:rPr>
          <w:lang w:val="en-US"/>
        </w:rPr>
      </w:pPr>
      <w:r w:rsidRPr="008A2338">
        <w:rPr>
          <w:lang w:val="en-US"/>
        </w:rPr>
        <w:t>Maximum channel bandwidth is in [400 – 2160] MHz</w:t>
      </w:r>
    </w:p>
    <w:p w14:paraId="51BE964D" w14:textId="77777777" w:rsidR="008A2338" w:rsidRPr="008A2338" w:rsidRDefault="008A2338" w:rsidP="008A2338">
      <w:pPr>
        <w:pStyle w:val="BodyText"/>
        <w:numPr>
          <w:ilvl w:val="2"/>
          <w:numId w:val="25"/>
        </w:numPr>
        <w:jc w:val="both"/>
        <w:rPr>
          <w:lang w:val="en-US"/>
        </w:rPr>
      </w:pPr>
      <w:r w:rsidRPr="008A2338">
        <w:rPr>
          <w:lang w:val="en-US"/>
        </w:rPr>
        <w:t xml:space="preserve">RAN4 continues to discuss about a maximum channel bandwidth. </w:t>
      </w:r>
    </w:p>
    <w:p w14:paraId="1798DC32" w14:textId="77777777" w:rsidR="008A2338" w:rsidRPr="008A2338" w:rsidRDefault="008A2338" w:rsidP="008A2338">
      <w:pPr>
        <w:pStyle w:val="BodyText"/>
        <w:numPr>
          <w:ilvl w:val="1"/>
          <w:numId w:val="25"/>
        </w:numPr>
        <w:jc w:val="both"/>
        <w:rPr>
          <w:lang w:val="en-US"/>
        </w:rPr>
      </w:pPr>
      <w:r w:rsidRPr="008A2338">
        <w:rPr>
          <w:lang w:val="en-US"/>
        </w:rPr>
        <w:t xml:space="preserve">Minimum channel bandwidth is in [50 – 800] </w:t>
      </w:r>
      <w:proofErr w:type="spellStart"/>
      <w:r w:rsidRPr="008A2338">
        <w:rPr>
          <w:lang w:val="en-US"/>
        </w:rPr>
        <w:t>MHz.</w:t>
      </w:r>
      <w:proofErr w:type="spellEnd"/>
    </w:p>
    <w:p w14:paraId="5E4423EF" w14:textId="77777777" w:rsidR="008A2338" w:rsidRPr="008A2338" w:rsidRDefault="008A2338" w:rsidP="008A2338">
      <w:pPr>
        <w:pStyle w:val="BodyText"/>
        <w:numPr>
          <w:ilvl w:val="2"/>
          <w:numId w:val="25"/>
        </w:numPr>
        <w:jc w:val="both"/>
        <w:rPr>
          <w:lang w:val="en-US"/>
        </w:rPr>
      </w:pPr>
      <w:r w:rsidRPr="008A2338">
        <w:rPr>
          <w:lang w:val="en-US"/>
        </w:rPr>
        <w:t>Companies are encouraged to provide input in the next meeting.</w:t>
      </w:r>
    </w:p>
    <w:p w14:paraId="77236362" w14:textId="77777777" w:rsidR="008A2338" w:rsidRPr="008A2338" w:rsidRDefault="008A2338" w:rsidP="008A2338">
      <w:pPr>
        <w:pStyle w:val="BodyText"/>
        <w:numPr>
          <w:ilvl w:val="0"/>
          <w:numId w:val="25"/>
        </w:numPr>
        <w:jc w:val="both"/>
        <w:rPr>
          <w:lang w:val="en-US"/>
        </w:rPr>
      </w:pPr>
      <w:r w:rsidRPr="008A2338">
        <w:rPr>
          <w:lang w:val="en-US"/>
        </w:rPr>
        <w:t>Sub-Carrier Spacing</w:t>
      </w:r>
    </w:p>
    <w:p w14:paraId="23A8A575" w14:textId="77777777" w:rsidR="008A2338" w:rsidRPr="008A2338" w:rsidRDefault="008A2338" w:rsidP="008A2338">
      <w:pPr>
        <w:pStyle w:val="BodyText"/>
        <w:numPr>
          <w:ilvl w:val="1"/>
          <w:numId w:val="25"/>
        </w:numPr>
        <w:jc w:val="both"/>
        <w:rPr>
          <w:lang w:val="en-US"/>
        </w:rPr>
      </w:pPr>
      <w:r w:rsidRPr="008A2338">
        <w:rPr>
          <w:lang w:val="en-US"/>
        </w:rPr>
        <w:t>Further evaluation on feasibility of SCS from 120 kHz to 960 kHz in the next meeting.</w:t>
      </w:r>
    </w:p>
    <w:p w14:paraId="17E040EA" w14:textId="77777777" w:rsidR="008A2338" w:rsidRPr="008A2338" w:rsidRDefault="008A2338" w:rsidP="008A2338">
      <w:pPr>
        <w:pStyle w:val="BodyText"/>
        <w:numPr>
          <w:ilvl w:val="2"/>
          <w:numId w:val="25"/>
        </w:numPr>
        <w:jc w:val="both"/>
        <w:rPr>
          <w:lang w:val="en-US"/>
        </w:rPr>
      </w:pPr>
      <w:r w:rsidRPr="008A2338">
        <w:rPr>
          <w:lang w:val="en-US"/>
        </w:rPr>
        <w:t>Companies are encouraged to evaluate feasibility from RAN4 perspective, i.e.,</w:t>
      </w:r>
    </w:p>
    <w:p w14:paraId="11270875" w14:textId="77777777" w:rsidR="008A2338" w:rsidRPr="008A2338" w:rsidRDefault="008A2338" w:rsidP="008A2338">
      <w:pPr>
        <w:pStyle w:val="BodyText"/>
        <w:numPr>
          <w:ilvl w:val="3"/>
          <w:numId w:val="25"/>
        </w:numPr>
        <w:jc w:val="both"/>
        <w:rPr>
          <w:lang w:val="en-US"/>
        </w:rPr>
      </w:pPr>
      <w:r w:rsidRPr="008A2338">
        <w:rPr>
          <w:lang w:val="en-US"/>
        </w:rPr>
        <w:t>EVM</w:t>
      </w:r>
    </w:p>
    <w:p w14:paraId="217C33DE" w14:textId="77777777" w:rsidR="008A2338" w:rsidRPr="008A2338" w:rsidRDefault="008A2338" w:rsidP="008A2338">
      <w:pPr>
        <w:pStyle w:val="BodyText"/>
        <w:numPr>
          <w:ilvl w:val="3"/>
          <w:numId w:val="25"/>
        </w:numPr>
        <w:jc w:val="both"/>
        <w:rPr>
          <w:lang w:val="en-US"/>
        </w:rPr>
      </w:pPr>
      <w:r w:rsidRPr="008A2338">
        <w:rPr>
          <w:lang w:val="en-US"/>
        </w:rPr>
        <w:t>Timing requirement</w:t>
      </w:r>
    </w:p>
    <w:p w14:paraId="34DE8A70" w14:textId="77777777" w:rsidR="008A2338" w:rsidRPr="008A2338" w:rsidRDefault="008A2338" w:rsidP="008A2338">
      <w:pPr>
        <w:pStyle w:val="BodyText"/>
        <w:numPr>
          <w:ilvl w:val="3"/>
          <w:numId w:val="25"/>
        </w:numPr>
        <w:jc w:val="both"/>
        <w:rPr>
          <w:lang w:val="en-US"/>
        </w:rPr>
      </w:pPr>
      <w:r w:rsidRPr="008A2338">
        <w:rPr>
          <w:lang w:val="en-US"/>
        </w:rPr>
        <w:t>Etc.</w:t>
      </w:r>
    </w:p>
    <w:p w14:paraId="121763F4" w14:textId="5C000F53" w:rsidR="008A2338" w:rsidRPr="008A2338" w:rsidRDefault="008A2338" w:rsidP="00E93C82">
      <w:pPr>
        <w:pStyle w:val="BodyText"/>
        <w:numPr>
          <w:ilvl w:val="1"/>
          <w:numId w:val="25"/>
        </w:numPr>
        <w:jc w:val="both"/>
        <w:rPr>
          <w:lang w:val="en-US"/>
        </w:rPr>
      </w:pPr>
      <w:r w:rsidRPr="008A2338">
        <w:rPr>
          <w:lang w:val="en-US"/>
        </w:rPr>
        <w:t>FFS on 1920 kHz</w:t>
      </w:r>
    </w:p>
    <w:p w14:paraId="58D89481" w14:textId="77777777" w:rsidR="00E93C82" w:rsidRPr="00E93C82" w:rsidRDefault="00E93C82" w:rsidP="00E93C82">
      <w:pPr>
        <w:rPr>
          <w:sz w:val="16"/>
          <w:szCs w:val="16"/>
        </w:rPr>
      </w:pPr>
    </w:p>
    <w:p w14:paraId="2994B118" w14:textId="2B8A318B" w:rsidR="00492E3B" w:rsidRPr="00D12840" w:rsidRDefault="008A2338" w:rsidP="00492E3B">
      <w:pPr>
        <w:pStyle w:val="BodyText"/>
        <w:jc w:val="both"/>
        <w:rPr>
          <w:lang w:val="en-US"/>
        </w:rPr>
      </w:pPr>
      <w:r>
        <w:rPr>
          <w:lang w:val="en-US"/>
        </w:rPr>
        <w:t xml:space="preserve">In this contribution, we provide our further views on </w:t>
      </w:r>
      <w:r w:rsidR="006D3B97">
        <w:rPr>
          <w:lang w:val="en-US"/>
        </w:rPr>
        <w:t>maximum</w:t>
      </w:r>
      <w:r>
        <w:rPr>
          <w:lang w:val="en-US"/>
        </w:rPr>
        <w:t xml:space="preserve"> channel bandwidth and SCS </w:t>
      </w:r>
      <w:r w:rsidR="00B86A54">
        <w:rPr>
          <w:lang w:val="en-US"/>
        </w:rPr>
        <w:t>from</w:t>
      </w:r>
      <w:r>
        <w:rPr>
          <w:lang w:val="en-US"/>
        </w:rPr>
        <w:t xml:space="preserve"> the RF </w:t>
      </w:r>
      <w:r w:rsidR="0057616A">
        <w:rPr>
          <w:lang w:val="en-US"/>
        </w:rPr>
        <w:t>point of view. Simulation</w:t>
      </w:r>
      <w:r w:rsidR="00B062CF">
        <w:rPr>
          <w:lang w:val="en-US"/>
        </w:rPr>
        <w:t xml:space="preserve"> results of EVM with different SCS are presented. </w:t>
      </w:r>
    </w:p>
    <w:p w14:paraId="5C240501" w14:textId="362FAF25" w:rsidR="008A4BED" w:rsidRDefault="001E0E3D" w:rsidP="0037081E">
      <w:pPr>
        <w:pStyle w:val="Head1A"/>
        <w:numPr>
          <w:ilvl w:val="0"/>
          <w:numId w:val="9"/>
        </w:numPr>
        <w:tabs>
          <w:tab w:val="num" w:pos="432"/>
        </w:tabs>
        <w:ind w:left="432" w:hanging="432"/>
      </w:pPr>
      <w:r w:rsidRPr="0037081E">
        <w:t>Discussion</w:t>
      </w:r>
    </w:p>
    <w:p w14:paraId="5E5EFF52" w14:textId="7DC54D14" w:rsidR="008A2338" w:rsidRPr="00B062CF" w:rsidRDefault="00B062CF" w:rsidP="00B062CF">
      <w:pPr>
        <w:pStyle w:val="Head1A"/>
        <w:rPr>
          <w:sz w:val="28"/>
          <w:szCs w:val="28"/>
        </w:rPr>
      </w:pPr>
      <w:r w:rsidRPr="00B062CF">
        <w:rPr>
          <w:sz w:val="28"/>
          <w:szCs w:val="28"/>
        </w:rPr>
        <w:t xml:space="preserve">2.1 </w:t>
      </w:r>
      <w:r w:rsidR="008A2338" w:rsidRPr="00B062CF">
        <w:rPr>
          <w:sz w:val="28"/>
          <w:szCs w:val="28"/>
        </w:rPr>
        <w:t xml:space="preserve">Maximum Channel Bandwidth </w:t>
      </w:r>
    </w:p>
    <w:p w14:paraId="3DD9B81F" w14:textId="653BEBF7" w:rsidR="008A2338" w:rsidRDefault="008A2338" w:rsidP="007640F9">
      <w:pPr>
        <w:pStyle w:val="BodyText"/>
        <w:jc w:val="both"/>
        <w:rPr>
          <w:lang w:val="en-US"/>
        </w:rPr>
      </w:pPr>
      <w:r w:rsidRPr="007640F9">
        <w:rPr>
          <w:lang w:val="en-US"/>
        </w:rPr>
        <w:t>Legacy NR supports up to 400 MHz bandwidth for FR2</w:t>
      </w:r>
      <w:r w:rsidR="0057616A">
        <w:rPr>
          <w:lang w:val="en-US"/>
        </w:rPr>
        <w:t>. Meanwhile,</w:t>
      </w:r>
      <w:r w:rsidRPr="007640F9">
        <w:rPr>
          <w:lang w:val="en-US"/>
        </w:rPr>
        <w:t xml:space="preserve"> a unit of LBT bandwidth </w:t>
      </w:r>
      <w:r w:rsidR="0057616A">
        <w:rPr>
          <w:lang w:val="en-US"/>
        </w:rPr>
        <w:t>has been specified as</w:t>
      </w:r>
      <w:r w:rsidR="0057616A" w:rsidRPr="007640F9">
        <w:rPr>
          <w:lang w:val="en-US"/>
        </w:rPr>
        <w:t xml:space="preserve"> </w:t>
      </w:r>
      <w:r w:rsidRPr="007640F9">
        <w:rPr>
          <w:lang w:val="en-US"/>
        </w:rPr>
        <w:t>2.16 GHz</w:t>
      </w:r>
      <w:r w:rsidR="00A96F55">
        <w:rPr>
          <w:lang w:val="en-US"/>
        </w:rPr>
        <w:t xml:space="preserve"> i</w:t>
      </w:r>
      <w:r w:rsidR="00A96F55" w:rsidRPr="007640F9">
        <w:rPr>
          <w:lang w:val="en-US"/>
        </w:rPr>
        <w:t>n 802.11 ad/ay systems</w:t>
      </w:r>
      <w:r w:rsidRPr="007640F9">
        <w:rPr>
          <w:lang w:val="en-US"/>
        </w:rPr>
        <w:t xml:space="preserve">. If NR devices transmit signals using a channel with bandwidth less than 2.16 GHz, an 802.11 ad/ay device </w:t>
      </w:r>
      <w:r w:rsidR="0057616A">
        <w:rPr>
          <w:lang w:val="en-US"/>
        </w:rPr>
        <w:t>may not</w:t>
      </w:r>
      <w:r w:rsidRPr="007640F9">
        <w:rPr>
          <w:lang w:val="en-US"/>
        </w:rPr>
        <w:t xml:space="preserve"> accurately </w:t>
      </w:r>
      <w:r w:rsidR="0057616A">
        <w:rPr>
          <w:lang w:val="en-US"/>
        </w:rPr>
        <w:t>detect</w:t>
      </w:r>
      <w:r w:rsidR="0057616A" w:rsidRPr="007640F9">
        <w:rPr>
          <w:lang w:val="en-US"/>
        </w:rPr>
        <w:t xml:space="preserve"> </w:t>
      </w:r>
      <w:r w:rsidRPr="007640F9">
        <w:rPr>
          <w:lang w:val="en-US"/>
        </w:rPr>
        <w:t xml:space="preserve">the existence of the NR transmissions on the given channel, leading to an increased probability of collision between NR and 802.11 ad/ay. </w:t>
      </w:r>
      <w:r w:rsidR="0057616A">
        <w:rPr>
          <w:lang w:val="en-US"/>
        </w:rPr>
        <w:t>As</w:t>
      </w:r>
      <w:r w:rsidR="0057616A" w:rsidRPr="007640F9">
        <w:rPr>
          <w:lang w:val="en-US"/>
        </w:rPr>
        <w:t xml:space="preserve"> </w:t>
      </w:r>
      <w:r w:rsidRPr="007640F9">
        <w:rPr>
          <w:lang w:val="en-US"/>
        </w:rPr>
        <w:t xml:space="preserve">for NR-U using 5 GHz unlicensed spectrum, </w:t>
      </w:r>
      <w:r w:rsidR="0057616A">
        <w:rPr>
          <w:lang w:val="en-US"/>
        </w:rPr>
        <w:t xml:space="preserve">to avoid a low probability of collision, </w:t>
      </w:r>
      <w:r w:rsidRPr="007640F9">
        <w:rPr>
          <w:lang w:val="en-US"/>
        </w:rPr>
        <w:t>channelization should be aligned in a co-existence environment</w:t>
      </w:r>
      <w:r w:rsidR="00A96F55">
        <w:rPr>
          <w:lang w:val="en-US"/>
        </w:rPr>
        <w:t xml:space="preserve"> in the frequency range from 52 GHz to 71 GHz, especially for the unlicensed spectrum</w:t>
      </w:r>
      <w:r w:rsidRPr="007640F9">
        <w:rPr>
          <w:lang w:val="en-US"/>
        </w:rPr>
        <w:t xml:space="preserve">. </w:t>
      </w:r>
      <w:r w:rsidR="009E7107">
        <w:rPr>
          <w:lang w:val="en-US"/>
        </w:rPr>
        <w:t xml:space="preserve"> </w:t>
      </w:r>
    </w:p>
    <w:p w14:paraId="2453CC70" w14:textId="373BFAF1" w:rsidR="007640F9" w:rsidRDefault="007640F9" w:rsidP="009E7107">
      <w:pPr>
        <w:rPr>
          <w:rFonts w:eastAsia="MS Mincho"/>
          <w:b/>
          <w:bCs/>
          <w:color w:val="000000"/>
          <w:lang w:eastAsia="ja-JP"/>
        </w:rPr>
      </w:pPr>
      <w:r w:rsidRPr="009E7107">
        <w:rPr>
          <w:rFonts w:eastAsia="MS Mincho"/>
          <w:b/>
          <w:bCs/>
          <w:color w:val="000000"/>
          <w:lang w:eastAsia="ja-JP"/>
        </w:rPr>
        <w:t xml:space="preserve">Observation 1: </w:t>
      </w:r>
      <w:r w:rsidR="00C758EE">
        <w:rPr>
          <w:rFonts w:eastAsia="MS Mincho"/>
          <w:b/>
          <w:bCs/>
          <w:color w:val="000000"/>
          <w:lang w:eastAsia="ja-JP"/>
        </w:rPr>
        <w:t>Co-existence with other communication system</w:t>
      </w:r>
      <w:r w:rsidR="0057616A">
        <w:rPr>
          <w:rFonts w:eastAsia="MS Mincho"/>
          <w:b/>
          <w:bCs/>
          <w:color w:val="000000"/>
          <w:lang w:eastAsia="ja-JP"/>
        </w:rPr>
        <w:t>s</w:t>
      </w:r>
      <w:r w:rsidR="00C758EE">
        <w:rPr>
          <w:rFonts w:eastAsia="MS Mincho"/>
          <w:b/>
          <w:bCs/>
          <w:color w:val="000000"/>
          <w:lang w:eastAsia="ja-JP"/>
        </w:rPr>
        <w:t xml:space="preserve"> in unlicensed band</w:t>
      </w:r>
      <w:r w:rsidR="0057616A">
        <w:rPr>
          <w:rFonts w:eastAsia="MS Mincho"/>
          <w:b/>
          <w:bCs/>
          <w:color w:val="000000"/>
          <w:lang w:eastAsia="ja-JP"/>
        </w:rPr>
        <w:t>s</w:t>
      </w:r>
      <w:r w:rsidR="00C758EE">
        <w:rPr>
          <w:rFonts w:eastAsia="MS Mincho"/>
          <w:b/>
          <w:bCs/>
          <w:color w:val="000000"/>
          <w:lang w:eastAsia="ja-JP"/>
        </w:rPr>
        <w:t xml:space="preserve"> should be </w:t>
      </w:r>
      <w:proofErr w:type="gramStart"/>
      <w:r w:rsidR="00C758EE">
        <w:rPr>
          <w:rFonts w:eastAsia="MS Mincho"/>
          <w:b/>
          <w:bCs/>
          <w:color w:val="000000"/>
          <w:lang w:eastAsia="ja-JP"/>
        </w:rPr>
        <w:t>taken into account</w:t>
      </w:r>
      <w:proofErr w:type="gramEnd"/>
      <w:r w:rsidR="00C758EE">
        <w:rPr>
          <w:rFonts w:eastAsia="MS Mincho"/>
          <w:b/>
          <w:bCs/>
          <w:color w:val="000000"/>
          <w:lang w:eastAsia="ja-JP"/>
        </w:rPr>
        <w:t xml:space="preserve"> for NR system channelization in the frequency range from 52 GHz to 71 GHz. </w:t>
      </w:r>
    </w:p>
    <w:p w14:paraId="002FDFAD" w14:textId="77777777" w:rsidR="009E7107" w:rsidRDefault="009E7107" w:rsidP="009E7107">
      <w:pPr>
        <w:rPr>
          <w:rFonts w:eastAsia="MS Mincho"/>
          <w:b/>
          <w:bCs/>
          <w:color w:val="000000"/>
          <w:lang w:eastAsia="ja-JP"/>
        </w:rPr>
      </w:pPr>
    </w:p>
    <w:p w14:paraId="11C6BE9A" w14:textId="73EE384C" w:rsidR="007640F9" w:rsidRPr="00C758EE" w:rsidRDefault="00945669" w:rsidP="00C758EE">
      <w:pPr>
        <w:pStyle w:val="BodyText"/>
        <w:jc w:val="both"/>
        <w:rPr>
          <w:rFonts w:eastAsia="MS Mincho"/>
          <w:b/>
          <w:bCs/>
          <w:color w:val="000000"/>
          <w:lang w:eastAsia="ja-JP"/>
        </w:rPr>
      </w:pPr>
      <w:r>
        <w:rPr>
          <w:lang w:val="en-US"/>
        </w:rPr>
        <w:t>Moreover, f</w:t>
      </w:r>
      <w:r w:rsidR="009E7107">
        <w:rPr>
          <w:lang w:val="en-US"/>
        </w:rPr>
        <w:t xml:space="preserve">rom </w:t>
      </w:r>
      <w:r w:rsidR="00A96F55">
        <w:rPr>
          <w:lang w:val="en-US"/>
        </w:rPr>
        <w:t xml:space="preserve">the </w:t>
      </w:r>
      <w:r w:rsidR="009E7107">
        <w:rPr>
          <w:lang w:val="en-US"/>
        </w:rPr>
        <w:t>aspect</w:t>
      </w:r>
      <w:r w:rsidR="00A96F55">
        <w:rPr>
          <w:lang w:val="en-US"/>
        </w:rPr>
        <w:t xml:space="preserve"> of the system capacity</w:t>
      </w:r>
      <w:r w:rsidR="009E7107">
        <w:rPr>
          <w:lang w:val="en-US"/>
        </w:rPr>
        <w:t xml:space="preserve">, </w:t>
      </w:r>
      <w:r w:rsidR="009E7107" w:rsidRPr="009E7107">
        <w:rPr>
          <w:lang w:val="en-US"/>
        </w:rPr>
        <w:t xml:space="preserve">it is important that </w:t>
      </w:r>
      <w:r w:rsidR="005125F6">
        <w:rPr>
          <w:lang w:val="en-US"/>
        </w:rPr>
        <w:t>3GPP</w:t>
      </w:r>
      <w:r w:rsidR="009E7107" w:rsidRPr="009E7107">
        <w:rPr>
          <w:lang w:val="en-US"/>
        </w:rPr>
        <w:t xml:space="preserve"> aligns </w:t>
      </w:r>
      <w:r>
        <w:rPr>
          <w:lang w:val="en-US"/>
        </w:rPr>
        <w:t xml:space="preserve">the amount of used </w:t>
      </w:r>
      <w:r w:rsidR="009E7107" w:rsidRPr="009E7107">
        <w:rPr>
          <w:lang w:val="en-US"/>
        </w:rPr>
        <w:t xml:space="preserve">bandwidth with </w:t>
      </w:r>
      <w:r>
        <w:rPr>
          <w:lang w:val="en-US"/>
        </w:rPr>
        <w:t xml:space="preserve">that of </w:t>
      </w:r>
      <w:r w:rsidR="009E7107" w:rsidRPr="009E7107">
        <w:rPr>
          <w:lang w:val="en-US"/>
        </w:rPr>
        <w:t>other communication system</w:t>
      </w:r>
      <w:r>
        <w:rPr>
          <w:lang w:val="en-US"/>
        </w:rPr>
        <w:t>s</w:t>
      </w:r>
      <w:r w:rsidR="009E7107" w:rsidRPr="009E7107">
        <w:rPr>
          <w:lang w:val="en-US"/>
        </w:rPr>
        <w:t xml:space="preserve"> in the unlicensed band to provide </w:t>
      </w:r>
      <w:r>
        <w:rPr>
          <w:lang w:val="en-US"/>
        </w:rPr>
        <w:t xml:space="preserve">a </w:t>
      </w:r>
      <w:r w:rsidR="009E7107" w:rsidRPr="009E7107">
        <w:rPr>
          <w:lang w:val="en-US"/>
        </w:rPr>
        <w:t>competitive wideband service</w:t>
      </w:r>
      <w:r w:rsidR="009E7107">
        <w:rPr>
          <w:lang w:val="en-US"/>
        </w:rPr>
        <w:t xml:space="preserve">. </w:t>
      </w:r>
      <w:r w:rsidR="009E7107" w:rsidRPr="007640F9">
        <w:rPr>
          <w:lang w:val="en-US"/>
        </w:rPr>
        <w:t>Therefore, NR system</w:t>
      </w:r>
      <w:r>
        <w:rPr>
          <w:lang w:val="en-US"/>
        </w:rPr>
        <w:t>s</w:t>
      </w:r>
      <w:r w:rsidR="009E7107" w:rsidRPr="007640F9">
        <w:rPr>
          <w:lang w:val="en-US"/>
        </w:rPr>
        <w:t xml:space="preserve"> </w:t>
      </w:r>
      <w:r w:rsidR="009E7107">
        <w:rPr>
          <w:lang w:val="en-US"/>
        </w:rPr>
        <w:t>with</w:t>
      </w:r>
      <w:r w:rsidR="009E7107" w:rsidRPr="007640F9">
        <w:rPr>
          <w:lang w:val="en-US"/>
        </w:rPr>
        <w:t xml:space="preserve"> 2.16 GHz </w:t>
      </w:r>
      <w:r w:rsidR="009E7107">
        <w:rPr>
          <w:lang w:val="en-US"/>
        </w:rPr>
        <w:t xml:space="preserve">at least </w:t>
      </w:r>
      <w:r w:rsidR="00B062CF" w:rsidRPr="00B062CF">
        <w:rPr>
          <w:lang w:val="en-US"/>
        </w:rPr>
        <w:t>in the frequency range from 52 GHz to 71 GHz</w:t>
      </w:r>
      <w:r w:rsidR="00B062CF">
        <w:rPr>
          <w:lang w:val="en-US"/>
        </w:rPr>
        <w:t xml:space="preserve"> </w:t>
      </w:r>
      <w:r w:rsidR="009E7107">
        <w:rPr>
          <w:lang w:val="en-US"/>
        </w:rPr>
        <w:t>should be support</w:t>
      </w:r>
      <w:r>
        <w:rPr>
          <w:lang w:val="en-US"/>
        </w:rPr>
        <w:t>ed</w:t>
      </w:r>
      <w:r w:rsidR="009E7107">
        <w:rPr>
          <w:lang w:val="en-US"/>
        </w:rPr>
        <w:t>.</w:t>
      </w:r>
    </w:p>
    <w:p w14:paraId="7AE2FC33" w14:textId="14F2BF09" w:rsidR="00C758EE" w:rsidRDefault="007640F9" w:rsidP="008A2338">
      <w:pPr>
        <w:rPr>
          <w:rFonts w:eastAsia="MS Mincho"/>
          <w:b/>
          <w:bCs/>
          <w:color w:val="000000"/>
          <w:lang w:eastAsia="ja-JP"/>
        </w:rPr>
      </w:pPr>
      <w:r>
        <w:rPr>
          <w:rFonts w:eastAsia="MS Mincho"/>
          <w:b/>
          <w:bCs/>
          <w:color w:val="000000"/>
          <w:lang w:eastAsia="ja-JP"/>
        </w:rPr>
        <w:t xml:space="preserve">Proposal 1: NR system </w:t>
      </w:r>
      <w:r w:rsidR="00945669">
        <w:rPr>
          <w:rFonts w:eastAsia="MS Mincho"/>
          <w:b/>
          <w:bCs/>
          <w:color w:val="000000"/>
          <w:lang w:eastAsia="ja-JP"/>
        </w:rPr>
        <w:t xml:space="preserve">should </w:t>
      </w:r>
      <w:r>
        <w:rPr>
          <w:rFonts w:eastAsia="MS Mincho"/>
          <w:b/>
          <w:bCs/>
          <w:color w:val="000000"/>
          <w:lang w:eastAsia="ja-JP"/>
        </w:rPr>
        <w:t xml:space="preserve">support 2.16 GHz bandwidth </w:t>
      </w:r>
      <w:r w:rsidR="00B062CF">
        <w:rPr>
          <w:rFonts w:eastAsia="MS Mincho"/>
          <w:b/>
          <w:bCs/>
          <w:color w:val="000000"/>
          <w:lang w:eastAsia="ja-JP"/>
        </w:rPr>
        <w:t>in the frequency range from 52 GHz to 71 GHz</w:t>
      </w:r>
      <w:r>
        <w:rPr>
          <w:rFonts w:eastAsia="MS Mincho"/>
          <w:b/>
          <w:bCs/>
          <w:color w:val="000000"/>
          <w:lang w:eastAsia="ja-JP"/>
        </w:rPr>
        <w:t>.</w:t>
      </w:r>
    </w:p>
    <w:p w14:paraId="6A45C56E" w14:textId="11B3F57D" w:rsidR="00DF6C3E" w:rsidRDefault="00DF6C3E" w:rsidP="008A2338">
      <w:pPr>
        <w:rPr>
          <w:rFonts w:eastAsia="MS Mincho"/>
          <w:b/>
          <w:bCs/>
          <w:color w:val="000000"/>
          <w:lang w:eastAsia="ja-JP"/>
        </w:rPr>
      </w:pPr>
    </w:p>
    <w:p w14:paraId="1F444C65" w14:textId="51DFA223" w:rsidR="001E66E2" w:rsidRDefault="00945669" w:rsidP="001E66E2">
      <w:pPr>
        <w:pStyle w:val="BodyText"/>
        <w:jc w:val="both"/>
        <w:rPr>
          <w:lang w:val="en-US"/>
        </w:rPr>
      </w:pPr>
      <w:r>
        <w:rPr>
          <w:lang w:val="en-US"/>
        </w:rPr>
        <w:t>Occupying</w:t>
      </w:r>
      <w:r w:rsidR="00DF6C3E">
        <w:rPr>
          <w:lang w:val="en-US"/>
        </w:rPr>
        <w:t xml:space="preserve"> </w:t>
      </w:r>
      <w:r>
        <w:rPr>
          <w:lang w:val="en-US"/>
        </w:rPr>
        <w:t xml:space="preserve">a </w:t>
      </w:r>
      <w:r w:rsidR="00DF6C3E" w:rsidRPr="00DF6C3E">
        <w:rPr>
          <w:lang w:val="en-US"/>
        </w:rPr>
        <w:t>bandwidth of 2.16 GHz</w:t>
      </w:r>
      <w:r>
        <w:rPr>
          <w:lang w:val="en-US"/>
        </w:rPr>
        <w:t xml:space="preserve"> can be accomplished </w:t>
      </w:r>
      <w:r w:rsidR="00DF6C3E">
        <w:rPr>
          <w:lang w:val="en-US"/>
        </w:rPr>
        <w:t>with</w:t>
      </w:r>
      <w:r w:rsidR="00DF6C3E" w:rsidRPr="00DF6C3E">
        <w:rPr>
          <w:lang w:val="en-US"/>
        </w:rPr>
        <w:t xml:space="preserve"> </w:t>
      </w:r>
      <w:r w:rsidR="00DF6C3E">
        <w:rPr>
          <w:lang w:val="en-US"/>
        </w:rPr>
        <w:t xml:space="preserve">either </w:t>
      </w:r>
      <w:r w:rsidR="00DF6C3E" w:rsidRPr="00DF6C3E">
        <w:rPr>
          <w:lang w:val="en-US"/>
        </w:rPr>
        <w:t xml:space="preserve">a single </w:t>
      </w:r>
      <w:r w:rsidR="00DF6C3E">
        <w:rPr>
          <w:lang w:val="en-US"/>
        </w:rPr>
        <w:t xml:space="preserve">wide band </w:t>
      </w:r>
      <w:r w:rsidR="00DF6C3E" w:rsidRPr="00DF6C3E">
        <w:rPr>
          <w:lang w:val="en-US"/>
        </w:rPr>
        <w:t xml:space="preserve">CC or with a </w:t>
      </w:r>
      <w:r w:rsidR="00DF6C3E">
        <w:rPr>
          <w:lang w:val="en-US"/>
        </w:rPr>
        <w:t>c</w:t>
      </w:r>
      <w:r w:rsidR="00DF6C3E" w:rsidRPr="00DF6C3E">
        <w:rPr>
          <w:lang w:val="en-US"/>
        </w:rPr>
        <w:t xml:space="preserve">ontiguous CA of multiple </w:t>
      </w:r>
      <w:r w:rsidR="00DF6C3E">
        <w:rPr>
          <w:lang w:val="en-US"/>
        </w:rPr>
        <w:t xml:space="preserve">narrower </w:t>
      </w:r>
      <w:r w:rsidR="00DF6C3E" w:rsidRPr="00DF6C3E">
        <w:rPr>
          <w:lang w:val="en-US"/>
        </w:rPr>
        <w:t xml:space="preserve">CCs. </w:t>
      </w:r>
      <w:r w:rsidR="00DF6C3E">
        <w:rPr>
          <w:lang w:val="en-US"/>
        </w:rPr>
        <w:t xml:space="preserve">From the RF aspect, </w:t>
      </w:r>
      <w:r>
        <w:rPr>
          <w:lang w:val="en-US"/>
        </w:rPr>
        <w:t xml:space="preserve">the </w:t>
      </w:r>
      <w:r w:rsidR="001E66E2">
        <w:rPr>
          <w:lang w:val="en-US"/>
        </w:rPr>
        <w:t>CA scheme, especially for c</w:t>
      </w:r>
      <w:r w:rsidR="001E66E2" w:rsidRPr="00DF6C3E">
        <w:rPr>
          <w:lang w:val="en-US"/>
        </w:rPr>
        <w:t>ontiguous CA</w:t>
      </w:r>
      <w:r w:rsidR="001E66E2">
        <w:rPr>
          <w:lang w:val="en-US"/>
        </w:rPr>
        <w:t xml:space="preserve">, can be implemented </w:t>
      </w:r>
      <w:r>
        <w:rPr>
          <w:lang w:val="en-US"/>
        </w:rPr>
        <w:t xml:space="preserve">using </w:t>
      </w:r>
      <w:r w:rsidR="001E66E2">
        <w:rPr>
          <w:lang w:val="en-US"/>
        </w:rPr>
        <w:t>a</w:t>
      </w:r>
      <w:r>
        <w:rPr>
          <w:lang w:val="en-US"/>
        </w:rPr>
        <w:t>n</w:t>
      </w:r>
      <w:r w:rsidR="001E66E2">
        <w:rPr>
          <w:lang w:val="en-US"/>
        </w:rPr>
        <w:t xml:space="preserve"> RF architecture </w:t>
      </w:r>
      <w:proofErr w:type="gramStart"/>
      <w:r>
        <w:rPr>
          <w:lang w:val="en-US"/>
        </w:rPr>
        <w:t>similar to</w:t>
      </w:r>
      <w:proofErr w:type="gramEnd"/>
      <w:r>
        <w:rPr>
          <w:lang w:val="en-US"/>
        </w:rPr>
        <w:t xml:space="preserve"> that of the </w:t>
      </w:r>
      <w:r w:rsidR="001E66E2">
        <w:rPr>
          <w:lang w:val="en-US"/>
        </w:rPr>
        <w:t>single CC scheme</w:t>
      </w:r>
      <w:r>
        <w:rPr>
          <w:lang w:val="en-US"/>
        </w:rPr>
        <w:t xml:space="preserve">, i.e., </w:t>
      </w:r>
      <w:r w:rsidR="001E66E2">
        <w:rPr>
          <w:lang w:val="en-US"/>
        </w:rPr>
        <w:t xml:space="preserve">a single RF chain where two </w:t>
      </w:r>
      <w:r>
        <w:rPr>
          <w:lang w:val="en-US"/>
        </w:rPr>
        <w:t xml:space="preserve">or more </w:t>
      </w:r>
      <w:r w:rsidR="001E66E2">
        <w:rPr>
          <w:lang w:val="en-US"/>
        </w:rPr>
        <w:t xml:space="preserve">CCs are separated in </w:t>
      </w:r>
      <w:r w:rsidR="001E66E2">
        <w:rPr>
          <w:lang w:val="en-US"/>
        </w:rPr>
        <w:lastRenderedPageBreak/>
        <w:t xml:space="preserve">baseband. On the other hand, it may also be implemented </w:t>
      </w:r>
      <w:r>
        <w:rPr>
          <w:lang w:val="en-US"/>
        </w:rPr>
        <w:t xml:space="preserve">using </w:t>
      </w:r>
      <w:r w:rsidR="001E66E2">
        <w:rPr>
          <w:lang w:val="en-US"/>
        </w:rPr>
        <w:t>independent multiple RF chains. However, the la</w:t>
      </w:r>
      <w:r>
        <w:rPr>
          <w:lang w:val="en-US"/>
        </w:rPr>
        <w:t>t</w:t>
      </w:r>
      <w:r w:rsidR="001E66E2">
        <w:rPr>
          <w:lang w:val="en-US"/>
        </w:rPr>
        <w:t xml:space="preserve">ter would </w:t>
      </w:r>
      <w:r w:rsidRPr="001E66E2">
        <w:rPr>
          <w:lang w:val="en-US"/>
        </w:rPr>
        <w:t>inevitably</w:t>
      </w:r>
      <w:r>
        <w:rPr>
          <w:lang w:val="en-US"/>
        </w:rPr>
        <w:t xml:space="preserve"> </w:t>
      </w:r>
      <w:r w:rsidR="001E66E2">
        <w:rPr>
          <w:lang w:val="en-US"/>
        </w:rPr>
        <w:t xml:space="preserve">increase the design complexity and power consumption of </w:t>
      </w:r>
      <w:r>
        <w:rPr>
          <w:lang w:val="en-US"/>
        </w:rPr>
        <w:t xml:space="preserve">the </w:t>
      </w:r>
      <w:r w:rsidR="001E66E2">
        <w:rPr>
          <w:lang w:val="en-US"/>
        </w:rPr>
        <w:t>UEs. Moreover,</w:t>
      </w:r>
      <w:r w:rsidR="00DF6C3E">
        <w:rPr>
          <w:lang w:val="en-US"/>
        </w:rPr>
        <w:t xml:space="preserve"> </w:t>
      </w:r>
      <w:r w:rsidR="001E66E2">
        <w:rPr>
          <w:lang w:val="en-US"/>
        </w:rPr>
        <w:t>the control signaling</w:t>
      </w:r>
      <w:r w:rsidR="00213D79">
        <w:rPr>
          <w:lang w:val="en-US"/>
        </w:rPr>
        <w:t xml:space="preserve"> overhead</w:t>
      </w:r>
      <w:r w:rsidR="001E66E2">
        <w:rPr>
          <w:lang w:val="en-US"/>
        </w:rPr>
        <w:t xml:space="preserve"> would be </w:t>
      </w:r>
      <w:r w:rsidR="00213D79">
        <w:rPr>
          <w:lang w:val="en-US"/>
        </w:rPr>
        <w:t>increased</w:t>
      </w:r>
      <w:r w:rsidR="001E66E2">
        <w:rPr>
          <w:lang w:val="en-US"/>
        </w:rPr>
        <w:t xml:space="preserve"> to support CA operation</w:t>
      </w:r>
      <w:r w:rsidR="00213D79">
        <w:rPr>
          <w:lang w:val="en-US"/>
        </w:rPr>
        <w:t xml:space="preserve">. Therefore, supporting 2.16 GHz with a single CC is </w:t>
      </w:r>
      <w:r w:rsidR="00C26A8A">
        <w:rPr>
          <w:lang w:val="en-US"/>
        </w:rPr>
        <w:t xml:space="preserve">the </w:t>
      </w:r>
      <w:r w:rsidR="00213D79">
        <w:rPr>
          <w:lang w:val="en-US"/>
        </w:rPr>
        <w:t xml:space="preserve">preferred option based on the discussion above. </w:t>
      </w:r>
    </w:p>
    <w:p w14:paraId="1FFC3E6B" w14:textId="37CB436A" w:rsidR="00213D79" w:rsidRPr="00213D79" w:rsidRDefault="00213D79" w:rsidP="00213D79">
      <w:pPr>
        <w:rPr>
          <w:rFonts w:eastAsia="MS Mincho"/>
          <w:b/>
          <w:bCs/>
          <w:color w:val="000000"/>
          <w:lang w:eastAsia="ja-JP"/>
        </w:rPr>
      </w:pPr>
      <w:r w:rsidRPr="00213D79">
        <w:rPr>
          <w:rFonts w:eastAsia="MS Mincho"/>
          <w:b/>
          <w:bCs/>
          <w:color w:val="000000"/>
          <w:lang w:eastAsia="ja-JP"/>
        </w:rPr>
        <w:t xml:space="preserve">Proposal 2: </w:t>
      </w:r>
      <w:r w:rsidR="00800A4E" w:rsidRPr="00800A4E">
        <w:rPr>
          <w:rFonts w:eastAsia="MS Mincho"/>
          <w:b/>
          <w:bCs/>
          <w:color w:val="000000"/>
          <w:lang w:eastAsia="ja-JP"/>
        </w:rPr>
        <w:t xml:space="preserve">Considering the RF complexity and signalling overhead of the NR system, </w:t>
      </w:r>
      <w:r w:rsidR="00800A4E">
        <w:rPr>
          <w:rFonts w:eastAsia="MS Mincho"/>
          <w:b/>
          <w:bCs/>
          <w:color w:val="000000"/>
          <w:lang w:eastAsia="ja-JP"/>
        </w:rPr>
        <w:t>i</w:t>
      </w:r>
      <w:r w:rsidR="00800A4E" w:rsidRPr="00800A4E">
        <w:rPr>
          <w:rFonts w:eastAsia="MS Mincho"/>
          <w:b/>
          <w:bCs/>
          <w:color w:val="000000"/>
          <w:lang w:eastAsia="ja-JP"/>
        </w:rPr>
        <w:t>t is preferred to support 2.16 GHz with a single CC</w:t>
      </w:r>
    </w:p>
    <w:p w14:paraId="2BD7BE5D" w14:textId="0181E632" w:rsidR="002A7AEF" w:rsidRPr="00B062CF" w:rsidRDefault="00B062CF" w:rsidP="008B00E6">
      <w:pPr>
        <w:pStyle w:val="Heading7"/>
        <w:rPr>
          <w:sz w:val="28"/>
          <w:szCs w:val="28"/>
        </w:rPr>
      </w:pPr>
      <w:r>
        <w:rPr>
          <w:sz w:val="28"/>
          <w:szCs w:val="28"/>
        </w:rPr>
        <w:t xml:space="preserve">2.2 </w:t>
      </w:r>
      <w:r w:rsidR="005125F6" w:rsidRPr="00B062CF">
        <w:rPr>
          <w:sz w:val="28"/>
          <w:szCs w:val="28"/>
        </w:rPr>
        <w:t xml:space="preserve">Subcarrier Spacing </w:t>
      </w:r>
    </w:p>
    <w:p w14:paraId="26C5CB91" w14:textId="010D5DD6" w:rsidR="00331F75" w:rsidRDefault="002A7AEF" w:rsidP="0037081E">
      <w:pPr>
        <w:pStyle w:val="BodyText"/>
        <w:jc w:val="both"/>
        <w:rPr>
          <w:rFonts w:ascii="Times" w:eastAsia="Batang" w:hAnsi="Times"/>
          <w:szCs w:val="24"/>
          <w:lang w:eastAsia="x-none"/>
        </w:rPr>
      </w:pPr>
      <w:r w:rsidRPr="002A7AEF">
        <w:rPr>
          <w:lang w:val="en-US"/>
        </w:rPr>
        <w:t xml:space="preserve">Based on the </w:t>
      </w:r>
      <w:r>
        <w:rPr>
          <w:lang w:val="en-US"/>
        </w:rPr>
        <w:t xml:space="preserve">agreement </w:t>
      </w:r>
      <w:r>
        <w:rPr>
          <w:rFonts w:eastAsia="MS Mincho"/>
          <w:lang w:eastAsia="ja-JP"/>
        </w:rPr>
        <w:t>in RAN1 #102e</w:t>
      </w:r>
      <w:r>
        <w:rPr>
          <w:lang w:val="en-US"/>
        </w:rPr>
        <w:t xml:space="preserve"> [</w:t>
      </w:r>
      <w:r w:rsidR="00B86A54">
        <w:rPr>
          <w:lang w:val="en-US"/>
        </w:rPr>
        <w:t>2</w:t>
      </w:r>
      <w:r>
        <w:rPr>
          <w:lang w:val="en-US"/>
        </w:rPr>
        <w:t>], NR system</w:t>
      </w:r>
      <w:r w:rsidR="00C26A8A">
        <w:rPr>
          <w:lang w:val="en-US"/>
        </w:rPr>
        <w:t>s</w:t>
      </w:r>
      <w:r>
        <w:rPr>
          <w:lang w:val="en-US"/>
        </w:rPr>
        <w:t xml:space="preserve"> in the frequency range from 52 GHz to 71 GHz</w:t>
      </w:r>
      <w:r w:rsidRPr="00CB3E61">
        <w:rPr>
          <w:rFonts w:ascii="Times" w:eastAsia="Batang" w:hAnsi="Times"/>
          <w:szCs w:val="24"/>
          <w:lang w:eastAsia="x-none"/>
        </w:rPr>
        <w:t xml:space="preserve"> should be designed with maximum FFT size of 4096</w:t>
      </w:r>
      <w:r w:rsidR="00213D79">
        <w:rPr>
          <w:rFonts w:ascii="Times" w:eastAsia="Batang" w:hAnsi="Times"/>
          <w:szCs w:val="24"/>
          <w:lang w:eastAsia="x-none"/>
        </w:rPr>
        <w:t xml:space="preserve">. Therefore, if it </w:t>
      </w:r>
      <w:r w:rsidR="00C26A8A">
        <w:rPr>
          <w:rFonts w:ascii="Times" w:eastAsia="Batang" w:hAnsi="Times"/>
          <w:szCs w:val="24"/>
          <w:lang w:eastAsia="x-none"/>
        </w:rPr>
        <w:t>is</w:t>
      </w:r>
      <w:r w:rsidR="00213D79">
        <w:rPr>
          <w:rFonts w:ascii="Times" w:eastAsia="Batang" w:hAnsi="Times"/>
          <w:szCs w:val="24"/>
          <w:lang w:eastAsia="x-none"/>
        </w:rPr>
        <w:t xml:space="preserve"> agreed to support 2.16 GHz with a single CC for the frequency range from 52 GHz to 71 GHz, an</w:t>
      </w:r>
      <w:r w:rsidR="00800A4E">
        <w:rPr>
          <w:rFonts w:ascii="Times" w:eastAsia="Batang" w:hAnsi="Times"/>
          <w:szCs w:val="24"/>
          <w:lang w:eastAsia="x-none"/>
        </w:rPr>
        <w:t>d</w:t>
      </w:r>
      <w:r>
        <w:rPr>
          <w:rFonts w:ascii="Times" w:eastAsia="Batang" w:hAnsi="Times"/>
          <w:szCs w:val="24"/>
          <w:lang w:eastAsia="x-none"/>
        </w:rPr>
        <w:t xml:space="preserve"> SCS with 960 kHz will be needed.</w:t>
      </w:r>
    </w:p>
    <w:p w14:paraId="7358FB84" w14:textId="3913F4F2" w:rsidR="00331F75" w:rsidRDefault="00331F75" w:rsidP="00213D79">
      <w:pPr>
        <w:rPr>
          <w:rFonts w:eastAsia="MS Mincho"/>
          <w:b/>
          <w:bCs/>
          <w:color w:val="000000"/>
          <w:lang w:eastAsia="ja-JP"/>
        </w:rPr>
      </w:pPr>
      <w:r w:rsidRPr="009E7107">
        <w:rPr>
          <w:rFonts w:eastAsia="MS Mincho"/>
          <w:b/>
          <w:bCs/>
          <w:color w:val="000000"/>
          <w:lang w:eastAsia="ja-JP"/>
        </w:rPr>
        <w:t xml:space="preserve">Observation </w:t>
      </w:r>
      <w:r>
        <w:rPr>
          <w:rFonts w:eastAsia="MS Mincho"/>
          <w:b/>
          <w:bCs/>
          <w:color w:val="000000"/>
          <w:lang w:eastAsia="ja-JP"/>
        </w:rPr>
        <w:t>2</w:t>
      </w:r>
      <w:r w:rsidRPr="009E7107">
        <w:rPr>
          <w:rFonts w:eastAsia="MS Mincho"/>
          <w:b/>
          <w:bCs/>
          <w:color w:val="000000"/>
          <w:lang w:eastAsia="ja-JP"/>
        </w:rPr>
        <w:t xml:space="preserve">: </w:t>
      </w:r>
      <w:r>
        <w:rPr>
          <w:rFonts w:eastAsia="MS Mincho"/>
          <w:b/>
          <w:bCs/>
          <w:color w:val="000000"/>
          <w:lang w:eastAsia="ja-JP"/>
        </w:rPr>
        <w:t xml:space="preserve">SCS = 960 kHz is needed to support a single carrier of 2.16 GHz based on 4096 FFT. </w:t>
      </w:r>
    </w:p>
    <w:p w14:paraId="2C08C5B4" w14:textId="680E2147" w:rsidR="00B062CF" w:rsidRPr="00B062CF" w:rsidRDefault="00B062CF" w:rsidP="00B062CF">
      <w:pPr>
        <w:pStyle w:val="Heading8"/>
        <w:rPr>
          <w:rFonts w:ascii="Arial" w:hAnsi="Arial"/>
          <w:i w:val="0"/>
          <w:iCs w:val="0"/>
        </w:rPr>
      </w:pPr>
      <w:r w:rsidRPr="00B062CF">
        <w:rPr>
          <w:rFonts w:ascii="Arial" w:hAnsi="Arial"/>
          <w:i w:val="0"/>
          <w:iCs w:val="0"/>
        </w:rPr>
        <w:t xml:space="preserve">2.2.1 Subcarrier Spacing on EVM performance </w:t>
      </w:r>
    </w:p>
    <w:p w14:paraId="3416A4C3" w14:textId="3D1A89CB" w:rsidR="000954C3" w:rsidRPr="00C26A8A" w:rsidRDefault="00213D79" w:rsidP="00B86A54">
      <w:pPr>
        <w:pStyle w:val="BodyText"/>
        <w:jc w:val="both"/>
        <w:rPr>
          <w:lang w:val="en-US"/>
        </w:rPr>
      </w:pPr>
      <w:r w:rsidRPr="00AA66E7">
        <w:rPr>
          <w:rFonts w:eastAsia="Batang"/>
          <w:szCs w:val="24"/>
          <w:lang w:eastAsia="x-none"/>
        </w:rPr>
        <w:t>F</w:t>
      </w:r>
      <w:r w:rsidR="002A7AEF" w:rsidRPr="00AA66E7">
        <w:rPr>
          <w:rFonts w:eastAsia="Batang"/>
          <w:szCs w:val="24"/>
          <w:lang w:eastAsia="x-none"/>
        </w:rPr>
        <w:t xml:space="preserve">rom the RF aspect, the higher frequency usually </w:t>
      </w:r>
      <w:r w:rsidR="00331F75" w:rsidRPr="00AA66E7">
        <w:rPr>
          <w:rFonts w:eastAsia="Batang"/>
          <w:szCs w:val="24"/>
          <w:lang w:eastAsia="x-none"/>
        </w:rPr>
        <w:t>suffers</w:t>
      </w:r>
      <w:r w:rsidR="0018005C" w:rsidRPr="00AA66E7">
        <w:rPr>
          <w:rFonts w:eastAsia="Batang"/>
          <w:szCs w:val="24"/>
          <w:lang w:eastAsia="x-none"/>
        </w:rPr>
        <w:t xml:space="preserve"> from more severe phase noise caused by oscillators. </w:t>
      </w:r>
      <w:r w:rsidR="00331F75" w:rsidRPr="00C26A8A">
        <w:rPr>
          <w:lang w:val="en-US"/>
        </w:rPr>
        <w:t>P</w:t>
      </w:r>
      <w:r w:rsidR="009E417B" w:rsidRPr="00C26A8A">
        <w:rPr>
          <w:lang w:val="en-US"/>
        </w:rPr>
        <w:t xml:space="preserve">hase noise has two main effects on OFDM-based wireless systems: 1) A rotation, by the same amount, of the phases of all transmitted symbols. 2) A dispersion of the transmitted symbols about the original modulation symbols, which is the result of inter-carrier interference (ICI). </w:t>
      </w:r>
    </w:p>
    <w:p w14:paraId="3E39F7C4" w14:textId="4EADB620" w:rsidR="00FB7F04" w:rsidRPr="00C26A8A" w:rsidRDefault="000954C3" w:rsidP="0037081E">
      <w:pPr>
        <w:rPr>
          <w:lang w:val="en-US"/>
        </w:rPr>
      </w:pPr>
      <w:r w:rsidRPr="00C26A8A">
        <w:rPr>
          <w:lang w:val="en-US"/>
        </w:rPr>
        <w:t>The</w:t>
      </w:r>
      <w:r w:rsidR="009E417B" w:rsidRPr="00C26A8A">
        <w:rPr>
          <w:lang w:val="en-US"/>
        </w:rPr>
        <w:t xml:space="preserve"> phase rotations can be accounted for by channel </w:t>
      </w:r>
      <w:r w:rsidRPr="00C26A8A">
        <w:rPr>
          <w:lang w:val="en-US"/>
        </w:rPr>
        <w:t>estimation and</w:t>
      </w:r>
      <w:r w:rsidR="009E417B" w:rsidRPr="00C26A8A">
        <w:rPr>
          <w:lang w:val="en-US"/>
        </w:rPr>
        <w:t xml:space="preserve"> compensated</w:t>
      </w:r>
      <w:r w:rsidRPr="00C26A8A">
        <w:rPr>
          <w:lang w:val="en-US"/>
        </w:rPr>
        <w:t>. On the other hand, the ICI play</w:t>
      </w:r>
      <w:r w:rsidR="00E93C82" w:rsidRPr="00C26A8A">
        <w:rPr>
          <w:lang w:val="en-US"/>
        </w:rPr>
        <w:t>s</w:t>
      </w:r>
      <w:r w:rsidRPr="00C26A8A">
        <w:rPr>
          <w:lang w:val="en-US"/>
        </w:rPr>
        <w:t xml:space="preserve"> a critical role </w:t>
      </w:r>
      <w:r w:rsidR="00E93C82" w:rsidRPr="00C26A8A">
        <w:rPr>
          <w:lang w:val="en-US"/>
        </w:rPr>
        <w:t>i</w:t>
      </w:r>
      <w:r w:rsidRPr="00C26A8A">
        <w:rPr>
          <w:lang w:val="en-US"/>
        </w:rPr>
        <w:t xml:space="preserve">n the selection of proper </w:t>
      </w:r>
      <w:r w:rsidR="00E93C82" w:rsidRPr="00C26A8A">
        <w:rPr>
          <w:lang w:val="en-US"/>
        </w:rPr>
        <w:t>SCS,</w:t>
      </w:r>
      <w:r w:rsidRPr="00C26A8A">
        <w:rPr>
          <w:lang w:val="en-US"/>
        </w:rPr>
        <w:t xml:space="preserve"> which is a</w:t>
      </w:r>
      <w:r w:rsidR="00E93C82" w:rsidRPr="00C26A8A">
        <w:rPr>
          <w:lang w:val="en-US"/>
        </w:rPr>
        <w:t xml:space="preserve"> vital</w:t>
      </w:r>
      <w:r w:rsidRPr="00C26A8A">
        <w:rPr>
          <w:lang w:val="en-US"/>
        </w:rPr>
        <w:t xml:space="preserve"> issue </w:t>
      </w:r>
      <w:r w:rsidR="00E93C82" w:rsidRPr="00C26A8A">
        <w:rPr>
          <w:lang w:val="en-US"/>
        </w:rPr>
        <w:t xml:space="preserve">that </w:t>
      </w:r>
      <w:r w:rsidRPr="00C26A8A">
        <w:rPr>
          <w:lang w:val="en-US"/>
        </w:rPr>
        <w:t>need</w:t>
      </w:r>
      <w:r w:rsidR="00E93C82" w:rsidRPr="00C26A8A">
        <w:rPr>
          <w:lang w:val="en-US"/>
        </w:rPr>
        <w:t>s</w:t>
      </w:r>
      <w:r w:rsidRPr="00C26A8A">
        <w:rPr>
          <w:lang w:val="en-US"/>
        </w:rPr>
        <w:t xml:space="preserve"> to be investigated for communication system</w:t>
      </w:r>
      <w:r w:rsidR="008D67B6" w:rsidRPr="00C26A8A">
        <w:rPr>
          <w:lang w:val="en-US"/>
        </w:rPr>
        <w:t>s</w:t>
      </w:r>
      <w:r w:rsidRPr="00C26A8A">
        <w:rPr>
          <w:lang w:val="en-US"/>
        </w:rPr>
        <w:t xml:space="preserve"> operat</w:t>
      </w:r>
      <w:r w:rsidR="00E93C82" w:rsidRPr="00C26A8A">
        <w:rPr>
          <w:lang w:val="en-US"/>
        </w:rPr>
        <w:t>ing</w:t>
      </w:r>
      <w:r w:rsidRPr="00C26A8A">
        <w:rPr>
          <w:lang w:val="en-US"/>
        </w:rPr>
        <w:t xml:space="preserve"> above 52 GHz. </w:t>
      </w:r>
      <w:r w:rsidR="009E417B" w:rsidRPr="00C26A8A">
        <w:rPr>
          <w:lang w:val="en-US"/>
        </w:rPr>
        <w:t>Thus, we focus on the dispersion of transmitted symbols, quantized by the error vector magnitude (EVM) metric</w:t>
      </w:r>
      <w:r w:rsidR="00F12DF3" w:rsidRPr="00C26A8A">
        <w:rPr>
          <w:lang w:val="en-US"/>
        </w:rPr>
        <w:t>:</w:t>
      </w:r>
    </w:p>
    <w:p w14:paraId="12DFC4AE" w14:textId="18122226" w:rsidR="000954C3" w:rsidRPr="00C26A8A" w:rsidRDefault="00FB7F04" w:rsidP="0078345D">
      <w:pPr>
        <w:jc w:val="center"/>
        <w:rPr>
          <w:b/>
          <w:bCs/>
          <w:sz w:val="16"/>
          <w:szCs w:val="16"/>
        </w:rPr>
      </w:pPr>
      <m:oMath>
        <m:r>
          <m:rPr>
            <m:sty m:val="p"/>
          </m:rPr>
          <w:rPr>
            <w:rFonts w:ascii="Cambria Math" w:hAnsi="Cambria Math"/>
            <w:lang w:val="en-US"/>
          </w:rPr>
          <m:t>EVM</m:t>
        </m:r>
        <m:r>
          <w:rPr>
            <w:rFonts w:ascii="Cambria Math" w:hAnsi="Cambria Math"/>
            <w:lang w:val="en-US"/>
          </w:rPr>
          <m:t>=</m:t>
        </m:r>
        <m:f>
          <m:fPr>
            <m:ctrlPr>
              <w:rPr>
                <w:rFonts w:ascii="Cambria Math" w:hAnsi="Cambria Math"/>
                <w:i/>
                <w:lang w:val="en-US"/>
              </w:rPr>
            </m:ctrlPr>
          </m:fPr>
          <m:num>
            <m:r>
              <m:rPr>
                <m:sty m:val="p"/>
              </m:rPr>
              <w:rPr>
                <w:rFonts w:ascii="Cambria Math" w:hAnsi="Cambria Math"/>
                <w:lang w:val="en-US"/>
              </w:rPr>
              <m:t>RSM of error</m:t>
            </m:r>
          </m:num>
          <m:den>
            <m:r>
              <m:rPr>
                <m:sty m:val="p"/>
              </m:rPr>
              <w:rPr>
                <w:rFonts w:ascii="Cambria Math" w:hAnsi="Cambria Math"/>
                <w:lang w:val="en-US"/>
              </w:rPr>
              <m:t>RMS of original symbols</m:t>
            </m:r>
          </m:den>
        </m:f>
      </m:oMath>
      <w:r w:rsidRPr="00C26A8A">
        <w:rPr>
          <w:lang w:val="en-US"/>
        </w:rPr>
        <w:t>.</w:t>
      </w:r>
    </w:p>
    <w:p w14:paraId="34BAFFB8" w14:textId="77777777" w:rsidR="009E417B" w:rsidRPr="00C26A8A" w:rsidRDefault="009E417B" w:rsidP="009E417B">
      <w:pPr>
        <w:rPr>
          <w:sz w:val="12"/>
          <w:szCs w:val="12"/>
        </w:rPr>
      </w:pPr>
    </w:p>
    <w:p w14:paraId="0B2E9004" w14:textId="4AAA6507" w:rsidR="000954C3" w:rsidRDefault="00C26A8A" w:rsidP="000954C3">
      <w:pPr>
        <w:pStyle w:val="BodyText"/>
        <w:jc w:val="both"/>
      </w:pPr>
      <w:r>
        <w:rPr>
          <w:lang w:val="en-US"/>
        </w:rPr>
        <w:t>A</w:t>
      </w:r>
      <w:r w:rsidR="00551338" w:rsidRPr="00C26A8A">
        <w:rPr>
          <w:lang w:val="en-US"/>
        </w:rPr>
        <w:t>n</w:t>
      </w:r>
      <w:r w:rsidR="00053D04" w:rsidRPr="00C26A8A">
        <w:rPr>
          <w:lang w:val="en-US"/>
        </w:rPr>
        <w:t xml:space="preserve"> </w:t>
      </w:r>
      <w:r w:rsidR="00551338" w:rsidRPr="00C26A8A">
        <w:rPr>
          <w:lang w:val="en-US"/>
        </w:rPr>
        <w:t xml:space="preserve">initial </w:t>
      </w:r>
      <w:r w:rsidR="00B86A54" w:rsidRPr="00C26A8A">
        <w:rPr>
          <w:lang w:val="en-US"/>
        </w:rPr>
        <w:t>evaluation</w:t>
      </w:r>
      <w:r w:rsidR="00551338" w:rsidRPr="00C26A8A">
        <w:rPr>
          <w:lang w:val="en-US"/>
        </w:rPr>
        <w:t xml:space="preserve"> on</w:t>
      </w:r>
      <w:r w:rsidR="00FB7F04" w:rsidRPr="00C26A8A">
        <w:rPr>
          <w:lang w:val="en-US"/>
        </w:rPr>
        <w:t xml:space="preserve"> </w:t>
      </w:r>
      <w:r w:rsidR="000954C3" w:rsidRPr="00C26A8A">
        <w:rPr>
          <w:lang w:val="en-US"/>
        </w:rPr>
        <w:t>the impact from different</w:t>
      </w:r>
      <w:r w:rsidR="00EE33CD">
        <w:rPr>
          <w:lang w:val="en-US"/>
        </w:rPr>
        <w:t xml:space="preserve"> phase noise (</w:t>
      </w:r>
      <w:r w:rsidR="00E93C82" w:rsidRPr="00C26A8A">
        <w:rPr>
          <w:lang w:val="en-US"/>
        </w:rPr>
        <w:t>PN</w:t>
      </w:r>
      <w:r w:rsidR="00EE33CD">
        <w:rPr>
          <w:lang w:val="en-US"/>
        </w:rPr>
        <w:t>)</w:t>
      </w:r>
      <w:r w:rsidR="00E93C82" w:rsidRPr="00C26A8A">
        <w:rPr>
          <w:lang w:val="en-US"/>
        </w:rPr>
        <w:t xml:space="preserve"> </w:t>
      </w:r>
      <w:r w:rsidR="000954C3" w:rsidRPr="00C26A8A">
        <w:rPr>
          <w:lang w:val="en-US"/>
        </w:rPr>
        <w:t>model</w:t>
      </w:r>
      <w:r w:rsidR="00F12DF3" w:rsidRPr="00C26A8A">
        <w:rPr>
          <w:lang w:val="en-US"/>
        </w:rPr>
        <w:t>s</w:t>
      </w:r>
      <w:r w:rsidR="000954C3" w:rsidRPr="00C26A8A">
        <w:rPr>
          <w:lang w:val="en-US"/>
        </w:rPr>
        <w:t xml:space="preserve"> on the SCS in the frequency range above 52 GHz</w:t>
      </w:r>
      <w:r w:rsidR="00B86A54" w:rsidRPr="00C26A8A">
        <w:rPr>
          <w:lang w:val="en-US"/>
        </w:rPr>
        <w:t xml:space="preserve"> has been provided in [</w:t>
      </w:r>
      <w:r w:rsidR="0047560A" w:rsidRPr="00C26A8A">
        <w:rPr>
          <w:lang w:val="en-US"/>
        </w:rPr>
        <w:t>2</w:t>
      </w:r>
      <w:r w:rsidR="00B86A54" w:rsidRPr="00C26A8A">
        <w:rPr>
          <w:lang w:val="en-US"/>
        </w:rPr>
        <w:t>]. Here, we further develop the model</w:t>
      </w:r>
      <w:r>
        <w:rPr>
          <w:lang w:val="en-US"/>
        </w:rPr>
        <w:t xml:space="preserve">s used in the </w:t>
      </w:r>
      <w:r w:rsidRPr="00D2770F">
        <w:rPr>
          <w:lang w:val="en-US"/>
        </w:rPr>
        <w:t>link-level simulation</w:t>
      </w:r>
      <w:r>
        <w:rPr>
          <w:lang w:val="en-US"/>
        </w:rPr>
        <w:t>s</w:t>
      </w:r>
      <w:r w:rsidRPr="00D2770F">
        <w:rPr>
          <w:lang w:val="en-US"/>
        </w:rPr>
        <w:t xml:space="preserve"> (LLS)</w:t>
      </w:r>
      <w:r>
        <w:rPr>
          <w:lang w:val="en-US"/>
        </w:rPr>
        <w:t xml:space="preserve"> </w:t>
      </w:r>
      <w:proofErr w:type="gramStart"/>
      <w:r>
        <w:rPr>
          <w:lang w:val="en-US"/>
        </w:rPr>
        <w:t xml:space="preserve">of </w:t>
      </w:r>
      <w:r w:rsidRPr="00D2770F">
        <w:rPr>
          <w:lang w:val="en-US"/>
        </w:rPr>
        <w:t xml:space="preserve"> [</w:t>
      </w:r>
      <w:proofErr w:type="gramEnd"/>
      <w:r w:rsidRPr="00D2770F">
        <w:rPr>
          <w:lang w:val="en-US"/>
        </w:rPr>
        <w:t>2]</w:t>
      </w:r>
      <w:r w:rsidR="00B86A54" w:rsidRPr="00C26A8A">
        <w:rPr>
          <w:lang w:val="en-US"/>
        </w:rPr>
        <w:t xml:space="preserve"> to include the impact of PN on both Tx and Rx side</w:t>
      </w:r>
      <w:r>
        <w:rPr>
          <w:lang w:val="en-US"/>
        </w:rPr>
        <w:t>s,</w:t>
      </w:r>
      <w:r w:rsidR="00B86A54" w:rsidRPr="00C26A8A">
        <w:rPr>
          <w:lang w:val="en-US"/>
        </w:rPr>
        <w:t xml:space="preserve"> </w:t>
      </w:r>
      <w:r w:rsidR="0047560A" w:rsidRPr="00C26A8A">
        <w:rPr>
          <w:lang w:val="en-US"/>
        </w:rPr>
        <w:t>based on the PN noise model in [3]</w:t>
      </w:r>
      <w:r>
        <w:rPr>
          <w:lang w:val="en-US"/>
        </w:rPr>
        <w:t>.</w:t>
      </w:r>
      <w:r w:rsidR="0047560A" w:rsidRPr="00C26A8A">
        <w:rPr>
          <w:lang w:val="en-US"/>
        </w:rPr>
        <w:t xml:space="preserve"> </w:t>
      </w:r>
      <w:r>
        <w:rPr>
          <w:lang w:val="en-US"/>
        </w:rPr>
        <w:t>T</w:t>
      </w:r>
      <w:r w:rsidR="0047560A" w:rsidRPr="00C26A8A">
        <w:rPr>
          <w:lang w:val="en-US"/>
        </w:rPr>
        <w:t>he</w:t>
      </w:r>
      <w:r w:rsidR="00B86A54" w:rsidRPr="00C26A8A">
        <w:rPr>
          <w:lang w:val="en-US"/>
        </w:rPr>
        <w:t xml:space="preserve"> </w:t>
      </w:r>
      <w:r w:rsidR="00B062CF" w:rsidRPr="00C26A8A">
        <w:rPr>
          <w:lang w:val="en-US"/>
        </w:rPr>
        <w:t xml:space="preserve">modified Rapp model with AM/AM and AM/PM distortion models for </w:t>
      </w:r>
      <w:r w:rsidR="00B86A54" w:rsidRPr="00C26A8A">
        <w:rPr>
          <w:lang w:val="en-US"/>
        </w:rPr>
        <w:t>PA</w:t>
      </w:r>
      <w:r>
        <w:rPr>
          <w:lang w:val="en-US"/>
        </w:rPr>
        <w:t xml:space="preserve"> proposed</w:t>
      </w:r>
      <w:r w:rsidRPr="00D2770F">
        <w:rPr>
          <w:lang w:val="en-US"/>
        </w:rPr>
        <w:t xml:space="preserve"> in [4]</w:t>
      </w:r>
      <w:r w:rsidR="00B86A54" w:rsidRPr="00C26A8A">
        <w:rPr>
          <w:lang w:val="en-US"/>
        </w:rPr>
        <w:t xml:space="preserve"> </w:t>
      </w:r>
      <w:r>
        <w:rPr>
          <w:lang w:val="en-US"/>
        </w:rPr>
        <w:t>is also used at</w:t>
      </w:r>
      <w:r w:rsidR="0047560A" w:rsidRPr="00C26A8A">
        <w:rPr>
          <w:lang w:val="en-US"/>
        </w:rPr>
        <w:t xml:space="preserve"> Tx side</w:t>
      </w:r>
      <w:r>
        <w:rPr>
          <w:lang w:val="en-US"/>
        </w:rPr>
        <w:t>, although for the results presented herein</w:t>
      </w:r>
      <w:r w:rsidR="00B062CF" w:rsidRPr="00C26A8A">
        <w:rPr>
          <w:lang w:val="en-US"/>
        </w:rPr>
        <w:t xml:space="preserve"> the PA is operat</w:t>
      </w:r>
      <w:r>
        <w:rPr>
          <w:lang w:val="en-US"/>
        </w:rPr>
        <w:t>ing</w:t>
      </w:r>
      <w:r w:rsidR="00B062CF" w:rsidRPr="00C26A8A">
        <w:rPr>
          <w:lang w:val="en-US"/>
        </w:rPr>
        <w:t xml:space="preserve"> </w:t>
      </w:r>
      <w:r>
        <w:rPr>
          <w:lang w:val="en-US"/>
        </w:rPr>
        <w:t>in a quasi-</w:t>
      </w:r>
      <w:r w:rsidR="00B062CF" w:rsidRPr="00C26A8A">
        <w:rPr>
          <w:lang w:val="en-US"/>
        </w:rPr>
        <w:t xml:space="preserve">linear region </w:t>
      </w:r>
      <w:r>
        <w:rPr>
          <w:lang w:val="en-US"/>
        </w:rPr>
        <w:t>and thereby has little impact</w:t>
      </w:r>
      <w:r w:rsidR="0047560A" w:rsidRPr="00C26A8A">
        <w:rPr>
          <w:lang w:val="en-US"/>
        </w:rPr>
        <w:t>.</w:t>
      </w:r>
      <w:r w:rsidR="000954C3" w:rsidRPr="00C26A8A">
        <w:rPr>
          <w:lang w:val="en-US"/>
        </w:rPr>
        <w:t xml:space="preserve"> </w:t>
      </w:r>
      <w:r w:rsidR="00FB7F04" w:rsidRPr="00C26A8A">
        <w:rPr>
          <w:lang w:val="en-US"/>
        </w:rPr>
        <w:t>T</w:t>
      </w:r>
      <w:r w:rsidR="000954C3" w:rsidRPr="00C26A8A">
        <w:rPr>
          <w:lang w:val="en-US"/>
        </w:rPr>
        <w:t xml:space="preserve">he setup of the LLS is illustrated in Fig. </w:t>
      </w:r>
      <w:r w:rsidR="0047560A" w:rsidRPr="00C26A8A">
        <w:rPr>
          <w:lang w:val="en-US"/>
        </w:rPr>
        <w:t>1</w:t>
      </w:r>
      <w:r w:rsidR="00FB7F04" w:rsidRPr="00C26A8A">
        <w:rPr>
          <w:lang w:val="en-US"/>
        </w:rPr>
        <w:t>, where</w:t>
      </w:r>
      <w:r w:rsidR="000954C3" w:rsidRPr="00C26A8A">
        <w:rPr>
          <w:lang w:val="en-US"/>
        </w:rPr>
        <w:t xml:space="preserve"> </w:t>
      </w:r>
      <m:oMath>
        <m:sSub>
          <m:sSubPr>
            <m:ctrlPr>
              <w:rPr>
                <w:rFonts w:ascii="Cambria Math" w:hAnsi="Cambria Math"/>
                <w:i/>
                <w:iCs/>
                <w:lang w:val="sv-SE"/>
              </w:rPr>
            </m:ctrlPr>
          </m:sSubPr>
          <m:e>
            <m:r>
              <w:rPr>
                <w:rFonts w:ascii="Cambria Math" w:hAnsi="Cambria Math"/>
                <w:lang w:val="sv-SE"/>
              </w:rPr>
              <m:t>x</m:t>
            </m:r>
          </m:e>
          <m:sub>
            <m:r>
              <w:rPr>
                <w:rFonts w:ascii="Cambria Math" w:hAnsi="Cambria Math"/>
                <w:lang w:val="sv-SE"/>
              </w:rPr>
              <m:t>BB</m:t>
            </m:r>
          </m:sub>
        </m:sSub>
        <m:r>
          <w:rPr>
            <w:rFonts w:ascii="Cambria Math" w:hAnsi="Cambria Math"/>
            <w:lang w:val="en-US"/>
          </w:rPr>
          <m:t>(</m:t>
        </m:r>
        <m:r>
          <w:rPr>
            <w:rFonts w:ascii="Cambria Math" w:hAnsi="Cambria Math"/>
            <w:lang w:val="sv-SE"/>
          </w:rPr>
          <m:t>t</m:t>
        </m:r>
        <m:r>
          <w:rPr>
            <w:rFonts w:ascii="Cambria Math" w:hAnsi="Cambria Math"/>
            <w:lang w:val="en-US"/>
          </w:rPr>
          <m:t>) </m:t>
        </m:r>
      </m:oMath>
      <w:r w:rsidR="000954C3" w:rsidRPr="00C26A8A">
        <w:t xml:space="preserve">is a CP-OFDM baseband waveform and </w:t>
      </w:r>
      <m:oMath>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c</m:t>
            </m:r>
            <m:r>
              <w:rPr>
                <w:rFonts w:ascii="Cambria Math" w:hAnsi="Cambria Math" w:hint="eastAsia"/>
                <w:lang w:val="en-US"/>
              </w:rPr>
              <m:t>↑</m:t>
            </m:r>
          </m:sub>
        </m:sSub>
        <m:r>
          <w:rPr>
            <w:rFonts w:ascii="Cambria Math" w:hAnsi="Cambria Math"/>
            <w:lang w:val="en-US"/>
          </w:rPr>
          <m:t>(</m:t>
        </m:r>
        <m:r>
          <w:rPr>
            <w:rFonts w:ascii="Cambria Math" w:hAnsi="Cambria Math"/>
            <w:lang w:val="sv-SE"/>
          </w:rPr>
          <m:t>t</m:t>
        </m:r>
        <m:r>
          <w:rPr>
            <w:rFonts w:ascii="Cambria Math" w:hAnsi="Cambria Math"/>
            <w:lang w:val="en-US"/>
          </w:rPr>
          <m:t>)</m:t>
        </m:r>
      </m:oMath>
      <w:r w:rsidR="00EE33CD">
        <w:rPr>
          <w:lang w:val="en-US"/>
        </w:rPr>
        <w:t xml:space="preserve"> and </w:t>
      </w:r>
      <m:oMath>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c</m:t>
            </m:r>
            <m:r>
              <w:rPr>
                <w:rFonts w:ascii="Cambria Math" w:hAnsi="Cambria Math"/>
                <w:lang w:val="en-US"/>
              </w:rPr>
              <m:t>↓</m:t>
            </m:r>
          </m:sub>
        </m:sSub>
        <m:r>
          <w:rPr>
            <w:rFonts w:ascii="Cambria Math" w:hAnsi="Cambria Math"/>
            <w:lang w:val="en-US"/>
          </w:rPr>
          <m:t>(</m:t>
        </m:r>
        <m:r>
          <w:rPr>
            <w:rFonts w:ascii="Cambria Math" w:hAnsi="Cambria Math"/>
            <w:lang w:val="sv-SE"/>
          </w:rPr>
          <m:t>t</m:t>
        </m:r>
        <m:r>
          <w:rPr>
            <w:rFonts w:ascii="Cambria Math" w:hAnsi="Cambria Math"/>
            <w:lang w:val="en-US"/>
          </w:rPr>
          <m:t>)</m:t>
        </m:r>
      </m:oMath>
      <w:r w:rsidR="000954C3" w:rsidRPr="00C26A8A">
        <w:t xml:space="preserve"> </w:t>
      </w:r>
      <w:r w:rsidR="00EE33CD">
        <w:t>are</w:t>
      </w:r>
      <w:r w:rsidR="000954C3" w:rsidRPr="00C26A8A">
        <w:t xml:space="preserve"> the PN</w:t>
      </w:r>
      <w:r w:rsidR="00EE33CD">
        <w:t>s of the up- and down-converters, respectively,</w:t>
      </w:r>
      <w:r w:rsidR="000954C3" w:rsidRPr="00C26A8A">
        <w:t xml:space="preserve"> generated according to </w:t>
      </w:r>
      <w:r w:rsidR="0058522D">
        <w:t>[3], with a design margin of 5dB</w:t>
      </w:r>
      <w:r w:rsidR="000954C3" w:rsidRPr="00C26A8A">
        <w:t>.</w:t>
      </w:r>
      <w:r w:rsidR="000954C3">
        <w:t xml:space="preserve"> </w:t>
      </w:r>
    </w:p>
    <w:p w14:paraId="154D8B6D" w14:textId="77777777" w:rsidR="0047560A" w:rsidRDefault="0047560A" w:rsidP="000954C3">
      <w:pPr>
        <w:pStyle w:val="BodyText"/>
        <w:jc w:val="both"/>
      </w:pPr>
    </w:p>
    <w:p w14:paraId="1B23A632" w14:textId="05F288DA" w:rsidR="000954C3" w:rsidRDefault="0058522D" w:rsidP="0047560A">
      <w:pPr>
        <w:pStyle w:val="BodyText"/>
        <w:jc w:val="center"/>
      </w:pPr>
      <w:r>
        <w:rPr>
          <w:noProof/>
        </w:rPr>
        <w:drawing>
          <wp:inline distT="0" distB="0" distL="0" distR="0" wp14:anchorId="56AEA330" wp14:editId="575A1ABA">
            <wp:extent cx="6264275" cy="1747520"/>
            <wp:effectExtent l="0" t="0" r="317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64275" cy="1747520"/>
                    </a:xfrm>
                    <a:prstGeom prst="rect">
                      <a:avLst/>
                    </a:prstGeom>
                  </pic:spPr>
                </pic:pic>
              </a:graphicData>
            </a:graphic>
          </wp:inline>
        </w:drawing>
      </w:r>
    </w:p>
    <w:p w14:paraId="5B43DE60" w14:textId="5168450B" w:rsidR="000954C3" w:rsidRDefault="000954C3" w:rsidP="000954C3">
      <w:pPr>
        <w:rPr>
          <w:b/>
          <w:bCs/>
          <w:sz w:val="16"/>
          <w:szCs w:val="16"/>
        </w:rPr>
      </w:pPr>
      <w:r w:rsidRPr="0037081E">
        <w:rPr>
          <w:b/>
          <w:bCs/>
          <w:sz w:val="16"/>
          <w:szCs w:val="16"/>
        </w:rPr>
        <w:t xml:space="preserve">Fig. </w:t>
      </w:r>
      <w:r w:rsidR="0047560A">
        <w:rPr>
          <w:b/>
          <w:bCs/>
          <w:sz w:val="16"/>
          <w:szCs w:val="16"/>
        </w:rPr>
        <w:t>1</w:t>
      </w:r>
      <w:r w:rsidRPr="0037081E">
        <w:rPr>
          <w:b/>
          <w:bCs/>
          <w:sz w:val="16"/>
          <w:szCs w:val="16"/>
        </w:rPr>
        <w:t xml:space="preserve">. The </w:t>
      </w:r>
      <w:r>
        <w:rPr>
          <w:b/>
          <w:bCs/>
          <w:sz w:val="16"/>
          <w:szCs w:val="16"/>
        </w:rPr>
        <w:t xml:space="preserve">setup of LLS to </w:t>
      </w:r>
      <w:r w:rsidR="0058522D">
        <w:rPr>
          <w:b/>
          <w:bCs/>
          <w:sz w:val="16"/>
          <w:szCs w:val="16"/>
        </w:rPr>
        <w:t xml:space="preserve">study </w:t>
      </w:r>
      <w:r>
        <w:rPr>
          <w:b/>
          <w:bCs/>
          <w:sz w:val="16"/>
          <w:szCs w:val="16"/>
        </w:rPr>
        <w:t xml:space="preserve">the </w:t>
      </w:r>
      <w:r w:rsidR="0058522D">
        <w:rPr>
          <w:b/>
          <w:bCs/>
          <w:sz w:val="16"/>
          <w:szCs w:val="16"/>
        </w:rPr>
        <w:t xml:space="preserve">impact of various </w:t>
      </w:r>
      <w:r>
        <w:rPr>
          <w:b/>
          <w:bCs/>
          <w:sz w:val="16"/>
          <w:szCs w:val="16"/>
        </w:rPr>
        <w:t>SCS</w:t>
      </w:r>
      <w:r w:rsidR="0058522D">
        <w:rPr>
          <w:b/>
          <w:bCs/>
          <w:sz w:val="16"/>
          <w:szCs w:val="16"/>
        </w:rPr>
        <w:t>s</w:t>
      </w:r>
      <w:r w:rsidR="0047560A">
        <w:rPr>
          <w:b/>
          <w:bCs/>
          <w:sz w:val="16"/>
          <w:szCs w:val="16"/>
        </w:rPr>
        <w:t xml:space="preserve"> on EVM</w:t>
      </w:r>
      <w:r>
        <w:rPr>
          <w:b/>
          <w:bCs/>
          <w:sz w:val="16"/>
          <w:szCs w:val="16"/>
        </w:rPr>
        <w:t xml:space="preserve">. </w:t>
      </w:r>
    </w:p>
    <w:p w14:paraId="7DCB38D9" w14:textId="77777777" w:rsidR="000954C3" w:rsidRPr="000954C3" w:rsidRDefault="000954C3" w:rsidP="000954C3">
      <w:pPr>
        <w:rPr>
          <w:b/>
          <w:bCs/>
          <w:sz w:val="16"/>
          <w:szCs w:val="16"/>
        </w:rPr>
      </w:pPr>
    </w:p>
    <w:p w14:paraId="41DB0967" w14:textId="60261BB1" w:rsidR="009E417B" w:rsidRPr="000954C3" w:rsidRDefault="000954C3" w:rsidP="000954C3">
      <w:pPr>
        <w:pStyle w:val="BodyText"/>
        <w:jc w:val="both"/>
      </w:pPr>
      <w:r>
        <w:t>Four different SCS</w:t>
      </w:r>
      <w:r w:rsidR="00F12DF3">
        <w:t>, namely</w:t>
      </w:r>
      <w:r>
        <w:t xml:space="preserve"> </w:t>
      </w:r>
      <w:r w:rsidRPr="009E417B">
        <w:t>0.24/0.48/0.96/1.92 MHz</w:t>
      </w:r>
      <w:r w:rsidR="00F12DF3">
        <w:t>,</w:t>
      </w:r>
      <w:r>
        <w:t xml:space="preserve"> have been compared in this study.  In addition, a 2 GHz bandwidth is </w:t>
      </w:r>
      <w:r w:rsidR="00E93C82">
        <w:t>used in the LLS</w:t>
      </w:r>
      <w:r>
        <w:t xml:space="preserve"> since</w:t>
      </w:r>
      <w:r w:rsidR="0058522D">
        <w:t>, as proposed in this contribution,</w:t>
      </w:r>
      <w:r>
        <w:t xml:space="preserve"> such a large bandwidth could be potentially used for </w:t>
      </w:r>
      <w:r w:rsidR="00E93C82">
        <w:t xml:space="preserve">the </w:t>
      </w:r>
      <w:r>
        <w:t xml:space="preserve">unlicensed spectrum. Other parameters of the LLS have been listed in Table II. </w:t>
      </w:r>
    </w:p>
    <w:p w14:paraId="6974F49C" w14:textId="46D8E567" w:rsidR="009E417B" w:rsidRDefault="009E417B" w:rsidP="009E417B">
      <w:pPr>
        <w:ind w:left="1080"/>
        <w:jc w:val="center"/>
        <w:rPr>
          <w:sz w:val="12"/>
          <w:szCs w:val="12"/>
          <w:lang w:val="en-US"/>
        </w:rPr>
      </w:pPr>
    </w:p>
    <w:p w14:paraId="4771E3F0" w14:textId="51BDB670" w:rsidR="009E417B" w:rsidRDefault="0037081E" w:rsidP="0037081E">
      <w:pPr>
        <w:jc w:val="center"/>
        <w:rPr>
          <w:b/>
          <w:bCs/>
          <w:sz w:val="16"/>
          <w:szCs w:val="16"/>
        </w:rPr>
      </w:pPr>
      <w:r w:rsidRPr="0037081E">
        <w:rPr>
          <w:b/>
          <w:bCs/>
          <w:sz w:val="16"/>
          <w:szCs w:val="16"/>
        </w:rPr>
        <w:t xml:space="preserve">Table </w:t>
      </w:r>
      <w:r>
        <w:rPr>
          <w:b/>
          <w:bCs/>
          <w:sz w:val="16"/>
          <w:szCs w:val="16"/>
        </w:rPr>
        <w:t>I</w:t>
      </w:r>
      <w:r w:rsidRPr="0037081E">
        <w:rPr>
          <w:b/>
          <w:bCs/>
          <w:sz w:val="16"/>
          <w:szCs w:val="16"/>
        </w:rPr>
        <w:t>I. Parameter</w:t>
      </w:r>
      <w:r>
        <w:rPr>
          <w:b/>
          <w:bCs/>
          <w:sz w:val="16"/>
          <w:szCs w:val="16"/>
        </w:rPr>
        <w:t>s</w:t>
      </w:r>
      <w:r w:rsidRPr="0037081E">
        <w:rPr>
          <w:b/>
          <w:bCs/>
          <w:sz w:val="16"/>
          <w:szCs w:val="16"/>
        </w:rPr>
        <w:t xml:space="preserve"> for </w:t>
      </w:r>
      <w:r>
        <w:rPr>
          <w:b/>
          <w:bCs/>
          <w:sz w:val="16"/>
          <w:szCs w:val="16"/>
        </w:rPr>
        <w:t xml:space="preserve">EVM </w:t>
      </w:r>
      <w:r w:rsidR="00E93C82">
        <w:rPr>
          <w:b/>
          <w:bCs/>
          <w:sz w:val="16"/>
          <w:szCs w:val="16"/>
        </w:rPr>
        <w:t>LLS</w:t>
      </w:r>
      <w:r>
        <w:rPr>
          <w:b/>
          <w:bCs/>
          <w:sz w:val="16"/>
          <w:szCs w:val="16"/>
        </w:rPr>
        <w:t xml:space="preserve"> with </w:t>
      </w:r>
      <w:r w:rsidR="0047560A">
        <w:rPr>
          <w:b/>
          <w:bCs/>
          <w:sz w:val="16"/>
          <w:szCs w:val="16"/>
        </w:rPr>
        <w:t>SCS</w:t>
      </w:r>
    </w:p>
    <w:p w14:paraId="0850EFC8" w14:textId="77777777" w:rsidR="00E93C82" w:rsidRPr="0037081E" w:rsidRDefault="00E93C82" w:rsidP="0037081E">
      <w:pPr>
        <w:jc w:val="center"/>
        <w:rPr>
          <w:b/>
          <w:bCs/>
          <w:sz w:val="16"/>
          <w:szCs w:val="16"/>
        </w:rPr>
      </w:pPr>
    </w:p>
    <w:tbl>
      <w:tblPr>
        <w:tblStyle w:val="Tabellengitternetz1"/>
        <w:tblW w:w="2482" w:type="pct"/>
        <w:jc w:val="center"/>
        <w:tblLook w:val="0420" w:firstRow="1" w:lastRow="0" w:firstColumn="0" w:lastColumn="0" w:noHBand="0" w:noVBand="1"/>
      </w:tblPr>
      <w:tblGrid>
        <w:gridCol w:w="1075"/>
        <w:gridCol w:w="1313"/>
        <w:gridCol w:w="1051"/>
        <w:gridCol w:w="1453"/>
      </w:tblGrid>
      <w:tr w:rsidR="0037081E" w:rsidRPr="00F12DF3" w14:paraId="154A5F5F" w14:textId="77777777" w:rsidTr="0025538A">
        <w:trPr>
          <w:trHeight w:val="276"/>
          <w:jc w:val="center"/>
        </w:trPr>
        <w:tc>
          <w:tcPr>
            <w:tcW w:w="1099" w:type="pct"/>
            <w:vAlign w:val="center"/>
            <w:hideMark/>
          </w:tcPr>
          <w:p w14:paraId="22C086DD" w14:textId="77777777" w:rsidR="00D12840" w:rsidRPr="00F76303" w:rsidRDefault="00D12840" w:rsidP="0037081E">
            <w:pPr>
              <w:jc w:val="center"/>
              <w:rPr>
                <w:rFonts w:eastAsia="Arial Unicode MS"/>
                <w:b/>
                <w:bCs/>
                <w:sz w:val="14"/>
                <w:szCs w:val="14"/>
                <w:lang w:val="en-US"/>
              </w:rPr>
            </w:pPr>
            <w:r w:rsidRPr="00F76303">
              <w:rPr>
                <w:rFonts w:eastAsia="Arial Unicode MS"/>
                <w:b/>
                <w:bCs/>
                <w:sz w:val="14"/>
                <w:szCs w:val="14"/>
                <w:lang w:val="en-US"/>
              </w:rPr>
              <w:t>Parameters</w:t>
            </w:r>
          </w:p>
        </w:tc>
        <w:tc>
          <w:tcPr>
            <w:tcW w:w="1342" w:type="pct"/>
            <w:vAlign w:val="center"/>
            <w:hideMark/>
          </w:tcPr>
          <w:p w14:paraId="4F027EA3" w14:textId="77777777" w:rsidR="00D12840" w:rsidRPr="00F76303" w:rsidRDefault="00D12840" w:rsidP="0037081E">
            <w:pPr>
              <w:jc w:val="center"/>
              <w:rPr>
                <w:sz w:val="14"/>
                <w:szCs w:val="14"/>
                <w:lang w:val="en-US"/>
              </w:rPr>
            </w:pPr>
            <w:r w:rsidRPr="00F76303">
              <w:rPr>
                <w:rFonts w:eastAsia="Arial Unicode MS"/>
                <w:b/>
                <w:bCs/>
                <w:sz w:val="14"/>
                <w:szCs w:val="14"/>
                <w:lang w:val="en-US"/>
              </w:rPr>
              <w:t>Values</w:t>
            </w:r>
          </w:p>
        </w:tc>
        <w:tc>
          <w:tcPr>
            <w:tcW w:w="1074" w:type="pct"/>
            <w:vAlign w:val="center"/>
          </w:tcPr>
          <w:p w14:paraId="2DC10F74" w14:textId="77777777" w:rsidR="00D12840" w:rsidRPr="00F76303" w:rsidRDefault="00D12840" w:rsidP="0037081E">
            <w:pPr>
              <w:jc w:val="center"/>
              <w:rPr>
                <w:b/>
                <w:bCs/>
                <w:sz w:val="14"/>
                <w:szCs w:val="14"/>
                <w:lang w:val="en-US"/>
              </w:rPr>
            </w:pPr>
            <w:r w:rsidRPr="00F76303">
              <w:rPr>
                <w:rFonts w:eastAsia="Arial Unicode MS"/>
                <w:b/>
                <w:bCs/>
                <w:sz w:val="14"/>
                <w:szCs w:val="14"/>
                <w:lang w:val="en-US"/>
              </w:rPr>
              <w:t>Parameters</w:t>
            </w:r>
          </w:p>
        </w:tc>
        <w:tc>
          <w:tcPr>
            <w:tcW w:w="1485" w:type="pct"/>
            <w:vAlign w:val="center"/>
          </w:tcPr>
          <w:p w14:paraId="627A9F9E" w14:textId="77777777" w:rsidR="00D12840" w:rsidRPr="00F76303" w:rsidRDefault="00D12840" w:rsidP="0037081E">
            <w:pPr>
              <w:jc w:val="center"/>
              <w:rPr>
                <w:b/>
                <w:bCs/>
                <w:sz w:val="14"/>
                <w:szCs w:val="14"/>
                <w:lang w:val="en-US"/>
              </w:rPr>
            </w:pPr>
            <w:r w:rsidRPr="00F76303">
              <w:rPr>
                <w:rFonts w:eastAsia="Arial Unicode MS"/>
                <w:b/>
                <w:bCs/>
                <w:sz w:val="14"/>
                <w:szCs w:val="14"/>
                <w:lang w:val="en-US"/>
              </w:rPr>
              <w:t>Values</w:t>
            </w:r>
          </w:p>
        </w:tc>
      </w:tr>
      <w:tr w:rsidR="0037081E" w:rsidRPr="00F12DF3" w14:paraId="54C8EEE9" w14:textId="77777777" w:rsidTr="0025538A">
        <w:trPr>
          <w:trHeight w:val="276"/>
          <w:jc w:val="center"/>
        </w:trPr>
        <w:tc>
          <w:tcPr>
            <w:tcW w:w="1099" w:type="pct"/>
            <w:vAlign w:val="center"/>
            <w:hideMark/>
          </w:tcPr>
          <w:p w14:paraId="6139735C" w14:textId="77777777" w:rsidR="00D12840" w:rsidRPr="00F76303" w:rsidRDefault="00D12840" w:rsidP="0037081E">
            <w:pPr>
              <w:jc w:val="center"/>
              <w:rPr>
                <w:sz w:val="14"/>
                <w:szCs w:val="14"/>
                <w:lang w:val="en-US"/>
              </w:rPr>
            </w:pPr>
            <w:r w:rsidRPr="00F76303">
              <w:rPr>
                <w:rFonts w:eastAsia="Arial Unicode MS"/>
                <w:b/>
                <w:bCs/>
                <w:sz w:val="14"/>
                <w:szCs w:val="14"/>
                <w:lang w:val="en-US"/>
              </w:rPr>
              <w:t>Carrier frequency</w:t>
            </w:r>
          </w:p>
        </w:tc>
        <w:tc>
          <w:tcPr>
            <w:tcW w:w="1342" w:type="pct"/>
            <w:vAlign w:val="center"/>
            <w:hideMark/>
          </w:tcPr>
          <w:p w14:paraId="740B84EF" w14:textId="2F3DDFBA" w:rsidR="00D12840" w:rsidRPr="00F76303" w:rsidRDefault="0025538A" w:rsidP="0037081E">
            <w:pPr>
              <w:jc w:val="center"/>
              <w:rPr>
                <w:sz w:val="14"/>
                <w:szCs w:val="14"/>
                <w:lang w:val="en-US"/>
              </w:rPr>
            </w:pPr>
            <w:r>
              <w:rPr>
                <w:rFonts w:eastAsia="Arial Unicode MS"/>
                <w:sz w:val="14"/>
                <w:szCs w:val="14"/>
                <w:lang w:val="en-US"/>
              </w:rPr>
              <w:t>6</w:t>
            </w:r>
            <w:r w:rsidR="00D12840" w:rsidRPr="00F76303">
              <w:rPr>
                <w:rFonts w:eastAsia="Arial Unicode MS"/>
                <w:sz w:val="14"/>
                <w:szCs w:val="14"/>
                <w:lang w:val="en-US"/>
              </w:rPr>
              <w:t>0 GHz</w:t>
            </w:r>
          </w:p>
        </w:tc>
        <w:tc>
          <w:tcPr>
            <w:tcW w:w="1074" w:type="pct"/>
            <w:vAlign w:val="center"/>
          </w:tcPr>
          <w:p w14:paraId="78F7AFF8" w14:textId="77777777" w:rsidR="00D12840" w:rsidRPr="00F76303" w:rsidRDefault="00D12840" w:rsidP="0037081E">
            <w:pPr>
              <w:jc w:val="center"/>
              <w:rPr>
                <w:sz w:val="14"/>
                <w:szCs w:val="14"/>
                <w:lang w:val="en-US"/>
              </w:rPr>
            </w:pPr>
            <w:r w:rsidRPr="00F76303">
              <w:rPr>
                <w:rFonts w:eastAsia="Arial Unicode MS"/>
                <w:b/>
                <w:bCs/>
                <w:sz w:val="14"/>
                <w:szCs w:val="14"/>
                <w:lang w:val="en-US"/>
              </w:rPr>
              <w:t>Modulation</w:t>
            </w:r>
          </w:p>
        </w:tc>
        <w:tc>
          <w:tcPr>
            <w:tcW w:w="1485" w:type="pct"/>
            <w:vAlign w:val="center"/>
          </w:tcPr>
          <w:p w14:paraId="5126B3B4" w14:textId="77777777" w:rsidR="00D12840" w:rsidRPr="00F76303" w:rsidRDefault="00D12840" w:rsidP="0037081E">
            <w:pPr>
              <w:jc w:val="center"/>
              <w:rPr>
                <w:sz w:val="14"/>
                <w:szCs w:val="14"/>
                <w:lang w:val="en-US"/>
              </w:rPr>
            </w:pPr>
            <w:r w:rsidRPr="00F76303">
              <w:rPr>
                <w:rFonts w:eastAsia="Arial Unicode MS"/>
                <w:sz w:val="14"/>
                <w:szCs w:val="14"/>
                <w:lang w:val="en-US"/>
              </w:rPr>
              <w:t>QAM</w:t>
            </w:r>
          </w:p>
        </w:tc>
      </w:tr>
      <w:tr w:rsidR="0037081E" w:rsidRPr="00F12DF3" w14:paraId="38EB73CE" w14:textId="77777777" w:rsidTr="0025538A">
        <w:trPr>
          <w:trHeight w:val="276"/>
          <w:jc w:val="center"/>
        </w:trPr>
        <w:tc>
          <w:tcPr>
            <w:tcW w:w="1099" w:type="pct"/>
            <w:vAlign w:val="center"/>
            <w:hideMark/>
          </w:tcPr>
          <w:p w14:paraId="3B823769" w14:textId="77777777" w:rsidR="00D12840" w:rsidRPr="00F76303" w:rsidRDefault="00D12840" w:rsidP="0037081E">
            <w:pPr>
              <w:jc w:val="center"/>
              <w:rPr>
                <w:sz w:val="14"/>
                <w:szCs w:val="14"/>
                <w:lang w:val="en-US"/>
              </w:rPr>
            </w:pPr>
            <w:r w:rsidRPr="00F76303">
              <w:rPr>
                <w:rFonts w:eastAsia="Arial Unicode MS"/>
                <w:b/>
                <w:bCs/>
                <w:sz w:val="14"/>
                <w:szCs w:val="14"/>
                <w:lang w:val="en-US"/>
              </w:rPr>
              <w:t>Waveform</w:t>
            </w:r>
          </w:p>
        </w:tc>
        <w:tc>
          <w:tcPr>
            <w:tcW w:w="1342" w:type="pct"/>
            <w:vAlign w:val="center"/>
            <w:hideMark/>
          </w:tcPr>
          <w:p w14:paraId="0D949E06" w14:textId="77777777" w:rsidR="00D12840" w:rsidRPr="00F76303" w:rsidRDefault="00D12840" w:rsidP="0037081E">
            <w:pPr>
              <w:jc w:val="center"/>
              <w:rPr>
                <w:sz w:val="14"/>
                <w:szCs w:val="14"/>
                <w:lang w:val="en-US"/>
              </w:rPr>
            </w:pPr>
            <w:r w:rsidRPr="00F76303">
              <w:rPr>
                <w:rFonts w:eastAsia="Arial Unicode MS"/>
                <w:sz w:val="14"/>
                <w:szCs w:val="14"/>
                <w:lang w:val="en-US"/>
              </w:rPr>
              <w:t>CP-OFDM</w:t>
            </w:r>
          </w:p>
        </w:tc>
        <w:tc>
          <w:tcPr>
            <w:tcW w:w="1074" w:type="pct"/>
            <w:vAlign w:val="center"/>
          </w:tcPr>
          <w:p w14:paraId="197F0EB8" w14:textId="77777777" w:rsidR="00D12840" w:rsidRPr="00F76303" w:rsidRDefault="00D12840" w:rsidP="0037081E">
            <w:pPr>
              <w:jc w:val="center"/>
              <w:rPr>
                <w:sz w:val="14"/>
                <w:szCs w:val="14"/>
                <w:lang w:val="en-US"/>
              </w:rPr>
            </w:pPr>
            <w:r w:rsidRPr="00F76303">
              <w:rPr>
                <w:rFonts w:eastAsia="Arial Unicode MS"/>
                <w:b/>
                <w:bCs/>
                <w:sz w:val="14"/>
                <w:szCs w:val="14"/>
                <w:lang w:val="en-US"/>
              </w:rPr>
              <w:t>System bandwidth</w:t>
            </w:r>
          </w:p>
        </w:tc>
        <w:tc>
          <w:tcPr>
            <w:tcW w:w="1485" w:type="pct"/>
            <w:vAlign w:val="center"/>
          </w:tcPr>
          <w:p w14:paraId="3A6467B6" w14:textId="77777777" w:rsidR="00D12840" w:rsidRPr="00F76303" w:rsidRDefault="00D12840" w:rsidP="0037081E">
            <w:pPr>
              <w:jc w:val="center"/>
              <w:rPr>
                <w:sz w:val="14"/>
                <w:szCs w:val="14"/>
                <w:lang w:val="en-US"/>
              </w:rPr>
            </w:pPr>
            <w:r w:rsidRPr="00F76303">
              <w:rPr>
                <w:rFonts w:eastAsia="Arial Unicode MS"/>
                <w:sz w:val="14"/>
                <w:szCs w:val="14"/>
                <w:lang w:val="en-US"/>
              </w:rPr>
              <w:t>2 GHz</w:t>
            </w:r>
          </w:p>
        </w:tc>
      </w:tr>
      <w:tr w:rsidR="0037081E" w:rsidRPr="00F12DF3" w14:paraId="4D8EC3BB" w14:textId="77777777" w:rsidTr="0025538A">
        <w:trPr>
          <w:trHeight w:val="276"/>
          <w:jc w:val="center"/>
        </w:trPr>
        <w:tc>
          <w:tcPr>
            <w:tcW w:w="1099" w:type="pct"/>
            <w:vAlign w:val="center"/>
            <w:hideMark/>
          </w:tcPr>
          <w:p w14:paraId="3BC672A3" w14:textId="77777777" w:rsidR="00D12840" w:rsidRPr="00F76303" w:rsidRDefault="00D12840" w:rsidP="0037081E">
            <w:pPr>
              <w:jc w:val="center"/>
              <w:rPr>
                <w:sz w:val="14"/>
                <w:szCs w:val="14"/>
                <w:lang w:val="en-US"/>
              </w:rPr>
            </w:pPr>
            <w:r w:rsidRPr="00F76303">
              <w:rPr>
                <w:rFonts w:eastAsia="Arial Unicode MS"/>
                <w:b/>
                <w:bCs/>
                <w:sz w:val="14"/>
                <w:szCs w:val="14"/>
                <w:lang w:val="en-US"/>
              </w:rPr>
              <w:t>Subcarrier spacing</w:t>
            </w:r>
          </w:p>
        </w:tc>
        <w:tc>
          <w:tcPr>
            <w:tcW w:w="1342" w:type="pct"/>
            <w:vAlign w:val="center"/>
            <w:hideMark/>
          </w:tcPr>
          <w:p w14:paraId="4728B806" w14:textId="77777777" w:rsidR="00D12840" w:rsidRPr="00F76303" w:rsidRDefault="00D12840" w:rsidP="0037081E">
            <w:pPr>
              <w:jc w:val="center"/>
              <w:rPr>
                <w:sz w:val="14"/>
                <w:szCs w:val="14"/>
                <w:lang w:val="en-US"/>
              </w:rPr>
            </w:pPr>
            <w:r w:rsidRPr="00F76303">
              <w:rPr>
                <w:rFonts w:eastAsia="Arial Unicode MS"/>
                <w:sz w:val="14"/>
                <w:szCs w:val="14"/>
                <w:lang w:val="en-US"/>
              </w:rPr>
              <w:t>0.24/0.48/0.96/1.92 MHz</w:t>
            </w:r>
          </w:p>
        </w:tc>
        <w:tc>
          <w:tcPr>
            <w:tcW w:w="1074" w:type="pct"/>
            <w:vAlign w:val="center"/>
          </w:tcPr>
          <w:p w14:paraId="00288BBC" w14:textId="77777777" w:rsidR="00D12840" w:rsidRPr="00F76303" w:rsidRDefault="00D12840" w:rsidP="0037081E">
            <w:pPr>
              <w:jc w:val="center"/>
              <w:rPr>
                <w:sz w:val="14"/>
                <w:szCs w:val="14"/>
                <w:lang w:val="en-US"/>
              </w:rPr>
            </w:pPr>
            <w:r w:rsidRPr="00F76303">
              <w:rPr>
                <w:rFonts w:eastAsia="Arial Unicode MS"/>
                <w:b/>
                <w:bCs/>
                <w:sz w:val="14"/>
                <w:szCs w:val="14"/>
                <w:lang w:val="en-US"/>
              </w:rPr>
              <w:t>RB allocation</w:t>
            </w:r>
          </w:p>
        </w:tc>
        <w:tc>
          <w:tcPr>
            <w:tcW w:w="1485" w:type="pct"/>
            <w:vAlign w:val="center"/>
          </w:tcPr>
          <w:p w14:paraId="2E855EB3" w14:textId="77777777" w:rsidR="00D12840" w:rsidRPr="00F76303" w:rsidRDefault="00D12840" w:rsidP="0037081E">
            <w:pPr>
              <w:jc w:val="center"/>
              <w:rPr>
                <w:sz w:val="14"/>
                <w:szCs w:val="14"/>
                <w:lang w:val="en-US"/>
              </w:rPr>
            </w:pPr>
            <w:r w:rsidRPr="00F76303">
              <w:rPr>
                <w:rFonts w:eastAsia="Arial Unicode MS"/>
                <w:sz w:val="14"/>
                <w:szCs w:val="14"/>
                <w:lang w:val="en-US"/>
              </w:rPr>
              <w:t>640/320/160/80</w:t>
            </w:r>
          </w:p>
        </w:tc>
      </w:tr>
      <w:tr w:rsidR="0025538A" w:rsidRPr="00F12DF3" w14:paraId="048B5A2B" w14:textId="77777777" w:rsidTr="0025538A">
        <w:trPr>
          <w:trHeight w:val="276"/>
          <w:jc w:val="center"/>
        </w:trPr>
        <w:tc>
          <w:tcPr>
            <w:tcW w:w="1099" w:type="pct"/>
            <w:vAlign w:val="center"/>
            <w:hideMark/>
          </w:tcPr>
          <w:p w14:paraId="78F7C8D4" w14:textId="77777777" w:rsidR="0025538A" w:rsidRPr="00F76303" w:rsidRDefault="0025538A" w:rsidP="0025538A">
            <w:pPr>
              <w:jc w:val="center"/>
              <w:rPr>
                <w:sz w:val="14"/>
                <w:szCs w:val="14"/>
                <w:lang w:val="en-US"/>
              </w:rPr>
            </w:pPr>
            <w:r w:rsidRPr="00F76303">
              <w:rPr>
                <w:rFonts w:eastAsia="Arial Unicode MS"/>
                <w:b/>
                <w:bCs/>
                <w:sz w:val="14"/>
                <w:szCs w:val="14"/>
                <w:lang w:val="en-US"/>
              </w:rPr>
              <w:lastRenderedPageBreak/>
              <w:t>Phase noise model, transmitter</w:t>
            </w:r>
          </w:p>
        </w:tc>
        <w:tc>
          <w:tcPr>
            <w:tcW w:w="1342" w:type="pct"/>
            <w:vAlign w:val="center"/>
            <w:hideMark/>
          </w:tcPr>
          <w:p w14:paraId="54E05C6F" w14:textId="7AA1A6DD" w:rsidR="0025538A" w:rsidRPr="00F76303" w:rsidRDefault="0025538A" w:rsidP="0025538A">
            <w:pPr>
              <w:jc w:val="center"/>
              <w:rPr>
                <w:sz w:val="14"/>
                <w:szCs w:val="14"/>
                <w:lang w:val="en-US"/>
              </w:rPr>
            </w:pPr>
            <w:r w:rsidRPr="0065782D">
              <w:rPr>
                <w:rFonts w:eastAsia="Arial Unicode MS"/>
                <w:sz w:val="14"/>
                <w:szCs w:val="14"/>
                <w:lang w:val="en-US"/>
              </w:rPr>
              <w:t>R4-2010176</w:t>
            </w:r>
          </w:p>
        </w:tc>
        <w:tc>
          <w:tcPr>
            <w:tcW w:w="1074" w:type="pct"/>
            <w:vAlign w:val="center"/>
          </w:tcPr>
          <w:p w14:paraId="3E46EC0F" w14:textId="77777777" w:rsidR="0025538A" w:rsidRPr="00F76303" w:rsidRDefault="0025538A" w:rsidP="0025538A">
            <w:pPr>
              <w:jc w:val="center"/>
              <w:rPr>
                <w:sz w:val="14"/>
                <w:szCs w:val="14"/>
                <w:lang w:val="en-US"/>
              </w:rPr>
            </w:pPr>
            <w:r w:rsidRPr="00F76303">
              <w:rPr>
                <w:rFonts w:eastAsia="Arial Unicode MS"/>
                <w:b/>
                <w:bCs/>
                <w:sz w:val="14"/>
                <w:szCs w:val="14"/>
                <w:lang w:val="en-US"/>
              </w:rPr>
              <w:t>FFT size</w:t>
            </w:r>
          </w:p>
        </w:tc>
        <w:tc>
          <w:tcPr>
            <w:tcW w:w="1485" w:type="pct"/>
            <w:vAlign w:val="center"/>
          </w:tcPr>
          <w:p w14:paraId="41DADE34" w14:textId="77777777" w:rsidR="0025538A" w:rsidRPr="00F76303" w:rsidRDefault="0025538A" w:rsidP="0025538A">
            <w:pPr>
              <w:jc w:val="center"/>
              <w:rPr>
                <w:sz w:val="14"/>
                <w:szCs w:val="14"/>
                <w:lang w:val="en-US"/>
              </w:rPr>
            </w:pPr>
            <w:r w:rsidRPr="00F76303">
              <w:rPr>
                <w:rFonts w:eastAsia="Arial Unicode MS"/>
                <w:sz w:val="14"/>
                <w:szCs w:val="14"/>
                <w:lang w:val="en-US"/>
              </w:rPr>
              <w:t>8192/4096/2048/1024</w:t>
            </w:r>
          </w:p>
        </w:tc>
      </w:tr>
      <w:tr w:rsidR="0025538A" w:rsidRPr="00F12DF3" w14:paraId="53DBB8BE" w14:textId="77777777" w:rsidTr="0025538A">
        <w:trPr>
          <w:trHeight w:val="276"/>
          <w:jc w:val="center"/>
        </w:trPr>
        <w:tc>
          <w:tcPr>
            <w:tcW w:w="1099" w:type="pct"/>
            <w:vAlign w:val="center"/>
            <w:hideMark/>
          </w:tcPr>
          <w:p w14:paraId="710EDEF6" w14:textId="77777777" w:rsidR="0025538A" w:rsidRPr="00F76303" w:rsidRDefault="0025538A" w:rsidP="0025538A">
            <w:pPr>
              <w:jc w:val="center"/>
              <w:rPr>
                <w:sz w:val="14"/>
                <w:szCs w:val="14"/>
                <w:lang w:val="en-US"/>
              </w:rPr>
            </w:pPr>
            <w:r w:rsidRPr="00F76303">
              <w:rPr>
                <w:rFonts w:eastAsia="Arial Unicode MS"/>
                <w:b/>
                <w:bCs/>
                <w:sz w:val="14"/>
                <w:szCs w:val="14"/>
                <w:lang w:val="en-US"/>
              </w:rPr>
              <w:t>Phase noise model, receiver</w:t>
            </w:r>
          </w:p>
        </w:tc>
        <w:tc>
          <w:tcPr>
            <w:tcW w:w="1342" w:type="pct"/>
            <w:vAlign w:val="center"/>
            <w:hideMark/>
          </w:tcPr>
          <w:p w14:paraId="628C7E2C" w14:textId="2F3EEFFF" w:rsidR="0025538A" w:rsidRPr="00F76303" w:rsidRDefault="0025538A" w:rsidP="0025538A">
            <w:pPr>
              <w:jc w:val="center"/>
              <w:rPr>
                <w:sz w:val="14"/>
                <w:szCs w:val="14"/>
                <w:lang w:val="en-US"/>
              </w:rPr>
            </w:pPr>
            <w:r w:rsidRPr="0065782D">
              <w:rPr>
                <w:rFonts w:eastAsia="Arial Unicode MS"/>
                <w:sz w:val="14"/>
                <w:szCs w:val="14"/>
                <w:lang w:val="en-US"/>
              </w:rPr>
              <w:t>R4-2010176</w:t>
            </w:r>
          </w:p>
        </w:tc>
        <w:tc>
          <w:tcPr>
            <w:tcW w:w="1074" w:type="pct"/>
            <w:vAlign w:val="center"/>
          </w:tcPr>
          <w:p w14:paraId="42D15319" w14:textId="77777777" w:rsidR="0025538A" w:rsidRPr="00F76303" w:rsidRDefault="0025538A" w:rsidP="0025538A">
            <w:pPr>
              <w:jc w:val="center"/>
              <w:rPr>
                <w:sz w:val="14"/>
                <w:szCs w:val="14"/>
                <w:lang w:val="en-US"/>
              </w:rPr>
            </w:pPr>
            <w:r w:rsidRPr="00F76303">
              <w:rPr>
                <w:rFonts w:eastAsia="Arial Unicode MS"/>
                <w:b/>
                <w:bCs/>
                <w:sz w:val="14"/>
                <w:szCs w:val="14"/>
                <w:lang w:val="en-US"/>
              </w:rPr>
              <w:t>OFDM symbols</w:t>
            </w:r>
          </w:p>
        </w:tc>
        <w:tc>
          <w:tcPr>
            <w:tcW w:w="1485" w:type="pct"/>
            <w:vAlign w:val="center"/>
          </w:tcPr>
          <w:p w14:paraId="736DBC3F" w14:textId="33A0F99B" w:rsidR="0025538A" w:rsidRPr="00F76303" w:rsidRDefault="0025538A" w:rsidP="0025538A">
            <w:pPr>
              <w:jc w:val="center"/>
              <w:rPr>
                <w:sz w:val="14"/>
                <w:szCs w:val="14"/>
                <w:lang w:val="en-US"/>
              </w:rPr>
            </w:pPr>
            <w:r>
              <w:rPr>
                <w:rFonts w:eastAsia="Arial Unicode MS"/>
                <w:sz w:val="14"/>
                <w:szCs w:val="14"/>
                <w:lang w:val="en-US"/>
              </w:rPr>
              <w:t>1000</w:t>
            </w:r>
          </w:p>
        </w:tc>
      </w:tr>
    </w:tbl>
    <w:p w14:paraId="68E8799F" w14:textId="6550034C" w:rsidR="00884DC3" w:rsidRPr="009E417B" w:rsidRDefault="00884DC3" w:rsidP="00884DC3">
      <w:pPr>
        <w:jc w:val="center"/>
        <w:rPr>
          <w:sz w:val="12"/>
          <w:szCs w:val="12"/>
        </w:rPr>
      </w:pPr>
    </w:p>
    <w:p w14:paraId="492FA728" w14:textId="77777777" w:rsidR="009E417B" w:rsidRPr="009E417B" w:rsidRDefault="009E417B" w:rsidP="009E417B">
      <w:pPr>
        <w:rPr>
          <w:sz w:val="12"/>
          <w:szCs w:val="12"/>
        </w:rPr>
      </w:pPr>
    </w:p>
    <w:p w14:paraId="1C579368" w14:textId="6C9A09D6" w:rsidR="00D12840" w:rsidRPr="0025538A" w:rsidRDefault="00AB7784" w:rsidP="0025538A">
      <w:pPr>
        <w:jc w:val="both"/>
        <w:rPr>
          <w:sz w:val="14"/>
          <w:szCs w:val="14"/>
          <w:lang w:val="en-US"/>
        </w:rPr>
      </w:pPr>
      <w:r>
        <w:t xml:space="preserve">The simulated CDF of EVM results over </w:t>
      </w:r>
      <w:r w:rsidR="00F12DF3">
        <w:t xml:space="preserve">1000 </w:t>
      </w:r>
      <w:r>
        <w:t xml:space="preserve">iterations are shown in Fig. </w:t>
      </w:r>
      <w:r w:rsidR="0047560A">
        <w:t>2</w:t>
      </w:r>
      <w:r>
        <w:t xml:space="preserve">. </w:t>
      </w:r>
      <w:r w:rsidR="000954C3" w:rsidRPr="000954C3">
        <w:t>It can be obs</w:t>
      </w:r>
      <w:r>
        <w:t xml:space="preserve">erved that </w:t>
      </w:r>
      <w:r w:rsidR="0047560A">
        <w:t xml:space="preserve">a significantly reduced EVM can be observed with a larger SCS: </w:t>
      </w:r>
      <w:r w:rsidR="00800A4E">
        <w:t xml:space="preserve">In order </w:t>
      </w:r>
      <w:r w:rsidR="0047560A">
        <w:t xml:space="preserve">to reach an averaged EVM below 10 %, a SCS larger than 960 kHz is needed. </w:t>
      </w:r>
    </w:p>
    <w:p w14:paraId="484FA74E" w14:textId="77777777" w:rsidR="00D12840" w:rsidRDefault="00D12840" w:rsidP="00884DC3">
      <w:pPr>
        <w:jc w:val="center"/>
        <w:rPr>
          <w:sz w:val="12"/>
          <w:szCs w:val="12"/>
        </w:rPr>
      </w:pPr>
    </w:p>
    <w:p w14:paraId="215AF410" w14:textId="2C54D742" w:rsidR="00AB7784" w:rsidRPr="009E417B" w:rsidRDefault="005C4B89" w:rsidP="0047560A">
      <w:pPr>
        <w:jc w:val="center"/>
        <w:rPr>
          <w:sz w:val="12"/>
          <w:szCs w:val="12"/>
        </w:rPr>
      </w:pPr>
      <w:r w:rsidRPr="005C4B89">
        <w:rPr>
          <w:noProof/>
        </w:rPr>
        <w:t xml:space="preserve"> </w:t>
      </w:r>
      <w:r w:rsidR="000954C3" w:rsidRPr="000954C3">
        <w:rPr>
          <w:sz w:val="12"/>
          <w:szCs w:val="12"/>
        </w:rPr>
        <w:t xml:space="preserve"> </w:t>
      </w:r>
      <w:r w:rsidR="000954C3">
        <w:rPr>
          <w:sz w:val="12"/>
          <w:szCs w:val="12"/>
        </w:rPr>
        <w:t xml:space="preserve">         </w:t>
      </w:r>
      <w:r w:rsidR="00AB7784">
        <w:rPr>
          <w:sz w:val="12"/>
          <w:szCs w:val="12"/>
        </w:rPr>
        <w:t xml:space="preserve">      </w:t>
      </w:r>
      <w:r w:rsidR="00F51F68" w:rsidRPr="00F51F68">
        <w:rPr>
          <w:noProof/>
        </w:rPr>
        <w:t xml:space="preserve"> </w:t>
      </w:r>
      <w:r w:rsidR="0025538A">
        <w:rPr>
          <w:noProof/>
        </w:rPr>
        <w:drawing>
          <wp:inline distT="0" distB="0" distL="0" distR="0" wp14:anchorId="41D82889" wp14:editId="6BD46B1C">
            <wp:extent cx="3485922" cy="2498272"/>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92447" cy="2502948"/>
                    </a:xfrm>
                    <a:prstGeom prst="rect">
                      <a:avLst/>
                    </a:prstGeom>
                  </pic:spPr>
                </pic:pic>
              </a:graphicData>
            </a:graphic>
          </wp:inline>
        </w:drawing>
      </w:r>
    </w:p>
    <w:p w14:paraId="74D2D4FE" w14:textId="282D9256" w:rsidR="00AB7784" w:rsidRDefault="00AB7784" w:rsidP="00AB7784">
      <w:pPr>
        <w:rPr>
          <w:b/>
          <w:bCs/>
          <w:sz w:val="16"/>
          <w:szCs w:val="16"/>
        </w:rPr>
      </w:pPr>
      <w:r w:rsidRPr="0037081E">
        <w:rPr>
          <w:b/>
          <w:bCs/>
          <w:sz w:val="16"/>
          <w:szCs w:val="16"/>
        </w:rPr>
        <w:t xml:space="preserve">Fig. </w:t>
      </w:r>
      <w:r w:rsidR="0047560A">
        <w:rPr>
          <w:b/>
          <w:bCs/>
          <w:sz w:val="16"/>
          <w:szCs w:val="16"/>
        </w:rPr>
        <w:t>2</w:t>
      </w:r>
      <w:r w:rsidRPr="0037081E">
        <w:rPr>
          <w:b/>
          <w:bCs/>
          <w:sz w:val="16"/>
          <w:szCs w:val="16"/>
        </w:rPr>
        <w:t xml:space="preserve">. The </w:t>
      </w:r>
      <w:r>
        <w:rPr>
          <w:b/>
          <w:bCs/>
          <w:sz w:val="16"/>
          <w:szCs w:val="16"/>
        </w:rPr>
        <w:t xml:space="preserve">simulated CDF of EVM over 2GHz </w:t>
      </w:r>
      <w:r w:rsidR="001B60C6">
        <w:rPr>
          <w:b/>
          <w:bCs/>
          <w:sz w:val="16"/>
          <w:szCs w:val="16"/>
        </w:rPr>
        <w:t xml:space="preserve">at </w:t>
      </w:r>
      <w:r w:rsidR="0025538A">
        <w:rPr>
          <w:b/>
          <w:bCs/>
          <w:sz w:val="16"/>
          <w:szCs w:val="16"/>
        </w:rPr>
        <w:t>6</w:t>
      </w:r>
      <w:r w:rsidR="001B60C6">
        <w:rPr>
          <w:b/>
          <w:bCs/>
          <w:sz w:val="16"/>
          <w:szCs w:val="16"/>
        </w:rPr>
        <w:t xml:space="preserve">0 GHz </w:t>
      </w:r>
      <w:r>
        <w:rPr>
          <w:b/>
          <w:bCs/>
          <w:sz w:val="16"/>
          <w:szCs w:val="16"/>
        </w:rPr>
        <w:t xml:space="preserve">with </w:t>
      </w:r>
      <w:r w:rsidR="0058522D">
        <w:rPr>
          <w:b/>
          <w:bCs/>
          <w:sz w:val="16"/>
          <w:szCs w:val="16"/>
        </w:rPr>
        <w:t xml:space="preserve">various </w:t>
      </w:r>
      <w:r w:rsidR="00213D79">
        <w:rPr>
          <w:b/>
          <w:bCs/>
          <w:sz w:val="16"/>
          <w:szCs w:val="16"/>
        </w:rPr>
        <w:t>SCS</w:t>
      </w:r>
      <w:r w:rsidR="0047560A">
        <w:rPr>
          <w:b/>
          <w:bCs/>
          <w:sz w:val="16"/>
          <w:szCs w:val="16"/>
        </w:rPr>
        <w:t>.</w:t>
      </w:r>
    </w:p>
    <w:p w14:paraId="1C4E2416" w14:textId="77777777" w:rsidR="00213D79" w:rsidRDefault="00213D79" w:rsidP="00AB7784">
      <w:pPr>
        <w:rPr>
          <w:b/>
          <w:bCs/>
          <w:sz w:val="16"/>
          <w:szCs w:val="16"/>
        </w:rPr>
      </w:pPr>
    </w:p>
    <w:p w14:paraId="52695832" w14:textId="43A31C07" w:rsidR="00213D79" w:rsidRPr="002F0C14" w:rsidRDefault="00213D79" w:rsidP="00213D79">
      <w:pPr>
        <w:rPr>
          <w:b/>
          <w:bCs/>
        </w:rPr>
      </w:pPr>
      <w:r w:rsidRPr="00E93C82">
        <w:rPr>
          <w:b/>
          <w:bCs/>
        </w:rPr>
        <w:t xml:space="preserve">Observation </w:t>
      </w:r>
      <w:r w:rsidR="00A96F55">
        <w:rPr>
          <w:b/>
          <w:bCs/>
        </w:rPr>
        <w:t>3</w:t>
      </w:r>
      <w:r w:rsidRPr="00E93C82">
        <w:rPr>
          <w:b/>
          <w:bCs/>
        </w:rPr>
        <w:t xml:space="preserve">: </w:t>
      </w:r>
      <w:r>
        <w:rPr>
          <w:b/>
          <w:bCs/>
        </w:rPr>
        <w:t xml:space="preserve">Considering the impact of </w:t>
      </w:r>
      <w:r w:rsidR="0047560A">
        <w:rPr>
          <w:b/>
          <w:bCs/>
        </w:rPr>
        <w:t xml:space="preserve">high </w:t>
      </w:r>
      <w:r>
        <w:rPr>
          <w:b/>
          <w:bCs/>
        </w:rPr>
        <w:t xml:space="preserve">PN </w:t>
      </w:r>
      <w:r w:rsidR="0047560A">
        <w:rPr>
          <w:b/>
          <w:bCs/>
        </w:rPr>
        <w:t>above 52 GHz</w:t>
      </w:r>
      <w:r>
        <w:rPr>
          <w:b/>
          <w:bCs/>
        </w:rPr>
        <w:t>, an enlarged SCS can significantly improve the EVM</w:t>
      </w:r>
      <w:r w:rsidRPr="00E93C82">
        <w:rPr>
          <w:b/>
          <w:bCs/>
        </w:rPr>
        <w:t xml:space="preserve"> </w:t>
      </w:r>
      <w:r>
        <w:rPr>
          <w:b/>
          <w:bCs/>
        </w:rPr>
        <w:t xml:space="preserve">performance. </w:t>
      </w:r>
    </w:p>
    <w:p w14:paraId="0BFBB55D" w14:textId="7CCB1843" w:rsidR="00213D79" w:rsidRDefault="00213D79" w:rsidP="00AB7784">
      <w:pPr>
        <w:rPr>
          <w:b/>
          <w:bCs/>
          <w:sz w:val="16"/>
          <w:szCs w:val="16"/>
        </w:rPr>
      </w:pPr>
    </w:p>
    <w:p w14:paraId="7C3B513C" w14:textId="4F6FFAD2" w:rsidR="00884DC3" w:rsidRDefault="008E3EFC" w:rsidP="008E3EFC">
      <w:pPr>
        <w:pStyle w:val="BodyText"/>
        <w:jc w:val="both"/>
      </w:pPr>
      <w:r>
        <w:t>C</w:t>
      </w:r>
      <w:r w:rsidRPr="00763352">
        <w:t xml:space="preserve">onsidering aspects from both </w:t>
      </w:r>
      <w:r>
        <w:t xml:space="preserve">channelization of </w:t>
      </w:r>
      <w:r w:rsidRPr="00763352">
        <w:t>2.16 GHz</w:t>
      </w:r>
      <w:r>
        <w:t xml:space="preserve"> bandwidth</w:t>
      </w:r>
      <w:r w:rsidRPr="00763352">
        <w:t xml:space="preserve"> and to mitigate the larger PN in the higher frequency, </w:t>
      </w:r>
      <w:r>
        <w:t xml:space="preserve">supporting </w:t>
      </w:r>
      <w:r w:rsidRPr="00763352">
        <w:t>a</w:t>
      </w:r>
      <w:r>
        <w:t>n</w:t>
      </w:r>
      <w:r w:rsidRPr="00763352">
        <w:t xml:space="preserve"> enlarged SCS to at least 960 kHz </w:t>
      </w:r>
      <w:r>
        <w:t>is beneficial</w:t>
      </w:r>
      <w:r w:rsidRPr="00763352">
        <w:t xml:space="preserve"> for the NR system in the frequency range from 52 GHz to 71 GHz.</w:t>
      </w:r>
    </w:p>
    <w:p w14:paraId="15F63AE9" w14:textId="77777777" w:rsidR="008E3EFC" w:rsidRDefault="008E3EFC" w:rsidP="008E3EFC">
      <w:pPr>
        <w:rPr>
          <w:sz w:val="12"/>
          <w:szCs w:val="12"/>
        </w:rPr>
      </w:pPr>
    </w:p>
    <w:p w14:paraId="1544DDC8" w14:textId="45BBE734" w:rsidR="009E417B" w:rsidRPr="00AB7784" w:rsidRDefault="009E417B" w:rsidP="009E417B">
      <w:pPr>
        <w:rPr>
          <w:b/>
          <w:bCs/>
        </w:rPr>
      </w:pPr>
      <w:r w:rsidRPr="00AB7784">
        <w:rPr>
          <w:b/>
          <w:bCs/>
        </w:rPr>
        <w:t xml:space="preserve">Proposal </w:t>
      </w:r>
      <w:r w:rsidR="00A96F55">
        <w:rPr>
          <w:b/>
          <w:bCs/>
        </w:rPr>
        <w:t>3</w:t>
      </w:r>
      <w:r w:rsidRPr="00AB7784">
        <w:rPr>
          <w:b/>
          <w:bCs/>
        </w:rPr>
        <w:t xml:space="preserve">: </w:t>
      </w:r>
      <w:r w:rsidR="00800A4E">
        <w:rPr>
          <w:b/>
          <w:bCs/>
        </w:rPr>
        <w:t>S</w:t>
      </w:r>
      <w:r w:rsidR="00213D79">
        <w:rPr>
          <w:b/>
          <w:bCs/>
        </w:rPr>
        <w:t xml:space="preserve">upport </w:t>
      </w:r>
      <w:r w:rsidR="00B062CF">
        <w:rPr>
          <w:b/>
          <w:bCs/>
        </w:rPr>
        <w:t>the</w:t>
      </w:r>
      <w:r w:rsidR="00800A4E">
        <w:rPr>
          <w:b/>
          <w:bCs/>
        </w:rPr>
        <w:t xml:space="preserve"> maximum</w:t>
      </w:r>
      <w:r w:rsidR="00B062CF">
        <w:rPr>
          <w:b/>
          <w:bCs/>
        </w:rPr>
        <w:t xml:space="preserve"> </w:t>
      </w:r>
      <w:r w:rsidR="00213D79">
        <w:rPr>
          <w:b/>
          <w:bCs/>
        </w:rPr>
        <w:t xml:space="preserve">SCS </w:t>
      </w:r>
      <w:r w:rsidR="00800A4E">
        <w:rPr>
          <w:b/>
          <w:bCs/>
        </w:rPr>
        <w:t xml:space="preserve">to </w:t>
      </w:r>
      <w:r w:rsidR="00800A4E" w:rsidRPr="00456549">
        <w:rPr>
          <w:b/>
          <w:bCs/>
        </w:rPr>
        <w:t>at least</w:t>
      </w:r>
      <w:r w:rsidR="00213D79" w:rsidRPr="00456549">
        <w:rPr>
          <w:b/>
          <w:bCs/>
        </w:rPr>
        <w:t xml:space="preserve"> </w:t>
      </w:r>
      <w:r w:rsidR="00213D79">
        <w:rPr>
          <w:b/>
          <w:bCs/>
        </w:rPr>
        <w:t>960 kHz for the NR system in the frequency range from 52</w:t>
      </w:r>
      <w:r w:rsidR="00763352">
        <w:rPr>
          <w:b/>
          <w:bCs/>
        </w:rPr>
        <w:t xml:space="preserve"> </w:t>
      </w:r>
      <w:r w:rsidR="00213D79">
        <w:rPr>
          <w:b/>
          <w:bCs/>
        </w:rPr>
        <w:t>GHz to 71 GHz</w:t>
      </w:r>
      <w:r w:rsidR="00763352">
        <w:rPr>
          <w:b/>
          <w:bCs/>
        </w:rPr>
        <w:t xml:space="preserve">. </w:t>
      </w:r>
    </w:p>
    <w:p w14:paraId="077971C7" w14:textId="77777777" w:rsidR="00884DC3" w:rsidRPr="009E417B" w:rsidRDefault="00884DC3" w:rsidP="00884DC3">
      <w:pPr>
        <w:rPr>
          <w:sz w:val="12"/>
          <w:szCs w:val="12"/>
        </w:rPr>
      </w:pPr>
    </w:p>
    <w:p w14:paraId="784E10B2" w14:textId="77777777" w:rsidR="000230B3" w:rsidRPr="009E417B" w:rsidRDefault="00025FCD" w:rsidP="00D17C33">
      <w:pPr>
        <w:pStyle w:val="Heading1"/>
        <w:keepLines/>
        <w:pBdr>
          <w:top w:val="single" w:sz="12" w:space="3" w:color="auto"/>
        </w:pBdr>
        <w:tabs>
          <w:tab w:val="num" w:pos="432"/>
        </w:tabs>
        <w:overflowPunct w:val="0"/>
        <w:autoSpaceDE w:val="0"/>
        <w:autoSpaceDN w:val="0"/>
        <w:adjustRightInd w:val="0"/>
        <w:spacing w:after="180"/>
        <w:ind w:left="432" w:right="0" w:hanging="432"/>
        <w:textAlignment w:val="baseline"/>
        <w:rPr>
          <w:sz w:val="22"/>
          <w:szCs w:val="22"/>
          <w:lang w:val="en-US"/>
        </w:rPr>
      </w:pPr>
      <w:r w:rsidRPr="009E417B">
        <w:rPr>
          <w:sz w:val="22"/>
          <w:szCs w:val="22"/>
          <w:lang w:val="en-US"/>
        </w:rPr>
        <w:t>Conclusions</w:t>
      </w:r>
    </w:p>
    <w:p w14:paraId="4E437305" w14:textId="299CE646" w:rsidR="00016DA5" w:rsidRDefault="00E93C82" w:rsidP="00E93C82">
      <w:pPr>
        <w:rPr>
          <w:lang w:val="en-US"/>
        </w:rPr>
      </w:pPr>
      <w:r>
        <w:rPr>
          <w:lang w:val="en-US"/>
        </w:rPr>
        <w:t xml:space="preserve">we share our views on the </w:t>
      </w:r>
      <w:r w:rsidR="00494E70">
        <w:rPr>
          <w:lang w:val="en-US"/>
        </w:rPr>
        <w:t xml:space="preserve">maximum channel bandwidth </w:t>
      </w:r>
      <w:r>
        <w:rPr>
          <w:lang w:val="en-US"/>
        </w:rPr>
        <w:t xml:space="preserve">and on the subcarrier spacing (SCS) in the frequency range above 52 GHz. </w:t>
      </w:r>
      <w:r w:rsidR="00DD68A3" w:rsidRPr="00E93C82">
        <w:rPr>
          <w:lang w:val="en-US"/>
        </w:rPr>
        <w:t>We have the</w:t>
      </w:r>
      <w:r w:rsidR="00016DA5" w:rsidRPr="00E93C82">
        <w:rPr>
          <w:lang w:val="en-US"/>
        </w:rPr>
        <w:t xml:space="preserve"> following </w:t>
      </w:r>
      <w:r w:rsidR="008F5225" w:rsidRPr="00E93C82">
        <w:rPr>
          <w:lang w:val="en-US"/>
        </w:rPr>
        <w:t xml:space="preserve">observations and </w:t>
      </w:r>
      <w:r w:rsidR="00016DA5" w:rsidRPr="00E93C82">
        <w:rPr>
          <w:lang w:val="en-US"/>
        </w:rPr>
        <w:t xml:space="preserve">proposals: </w:t>
      </w:r>
    </w:p>
    <w:p w14:paraId="033ACA73" w14:textId="0175538B" w:rsidR="00800A4E" w:rsidRDefault="00800A4E" w:rsidP="00E93C82">
      <w:pPr>
        <w:rPr>
          <w:lang w:val="en-US"/>
        </w:rPr>
      </w:pPr>
    </w:p>
    <w:p w14:paraId="1FD10A93" w14:textId="494E5C82" w:rsidR="00800A4E" w:rsidRDefault="00800A4E" w:rsidP="00800A4E">
      <w:pPr>
        <w:rPr>
          <w:rFonts w:eastAsia="MS Mincho"/>
          <w:b/>
          <w:bCs/>
          <w:color w:val="000000"/>
          <w:lang w:eastAsia="ja-JP"/>
        </w:rPr>
      </w:pPr>
      <w:r w:rsidRPr="009E7107">
        <w:rPr>
          <w:rFonts w:eastAsia="MS Mincho"/>
          <w:b/>
          <w:bCs/>
          <w:color w:val="000000"/>
          <w:lang w:eastAsia="ja-JP"/>
        </w:rPr>
        <w:t xml:space="preserve">Observation 1: </w:t>
      </w:r>
      <w:r>
        <w:rPr>
          <w:rFonts w:eastAsia="MS Mincho"/>
          <w:b/>
          <w:bCs/>
          <w:color w:val="000000"/>
          <w:lang w:eastAsia="ja-JP"/>
        </w:rPr>
        <w:t xml:space="preserve">Co-existence with other communication systems in unlicensed bands should be </w:t>
      </w:r>
      <w:proofErr w:type="gramStart"/>
      <w:r>
        <w:rPr>
          <w:rFonts w:eastAsia="MS Mincho"/>
          <w:b/>
          <w:bCs/>
          <w:color w:val="000000"/>
          <w:lang w:eastAsia="ja-JP"/>
        </w:rPr>
        <w:t>taken into account</w:t>
      </w:r>
      <w:proofErr w:type="gramEnd"/>
      <w:r>
        <w:rPr>
          <w:rFonts w:eastAsia="MS Mincho"/>
          <w:b/>
          <w:bCs/>
          <w:color w:val="000000"/>
          <w:lang w:eastAsia="ja-JP"/>
        </w:rPr>
        <w:t xml:space="preserve"> for NR system channelization in the frequency range from 52 GHz to 71 GHz. </w:t>
      </w:r>
    </w:p>
    <w:p w14:paraId="5E3FB7C6" w14:textId="4D7A0AE2" w:rsidR="00800A4E" w:rsidRDefault="00800A4E" w:rsidP="00800A4E">
      <w:pPr>
        <w:rPr>
          <w:rFonts w:eastAsia="MS Mincho"/>
          <w:b/>
          <w:bCs/>
          <w:color w:val="000000"/>
          <w:lang w:eastAsia="ja-JP"/>
        </w:rPr>
      </w:pPr>
    </w:p>
    <w:p w14:paraId="5E0065C7" w14:textId="45C672D2" w:rsidR="00800A4E" w:rsidRDefault="00800A4E" w:rsidP="00800A4E">
      <w:pPr>
        <w:rPr>
          <w:rFonts w:eastAsia="MS Mincho"/>
          <w:b/>
          <w:bCs/>
          <w:color w:val="000000"/>
          <w:lang w:eastAsia="ja-JP"/>
        </w:rPr>
      </w:pPr>
      <w:r w:rsidRPr="009E7107">
        <w:rPr>
          <w:rFonts w:eastAsia="MS Mincho"/>
          <w:b/>
          <w:bCs/>
          <w:color w:val="000000"/>
          <w:lang w:eastAsia="ja-JP"/>
        </w:rPr>
        <w:t xml:space="preserve">Observation </w:t>
      </w:r>
      <w:r>
        <w:rPr>
          <w:rFonts w:eastAsia="MS Mincho"/>
          <w:b/>
          <w:bCs/>
          <w:color w:val="000000"/>
          <w:lang w:eastAsia="ja-JP"/>
        </w:rPr>
        <w:t>2</w:t>
      </w:r>
      <w:r w:rsidRPr="009E7107">
        <w:rPr>
          <w:rFonts w:eastAsia="MS Mincho"/>
          <w:b/>
          <w:bCs/>
          <w:color w:val="000000"/>
          <w:lang w:eastAsia="ja-JP"/>
        </w:rPr>
        <w:t xml:space="preserve">: </w:t>
      </w:r>
      <w:r>
        <w:rPr>
          <w:rFonts w:eastAsia="MS Mincho"/>
          <w:b/>
          <w:bCs/>
          <w:color w:val="000000"/>
          <w:lang w:eastAsia="ja-JP"/>
        </w:rPr>
        <w:t xml:space="preserve">SCS = 960 kHz is needed to support a single carrier of 2.16 GHz based on 4096 FFT. </w:t>
      </w:r>
    </w:p>
    <w:p w14:paraId="22FDACC3" w14:textId="78D97414" w:rsidR="00800A4E" w:rsidRDefault="00800A4E" w:rsidP="00800A4E">
      <w:pPr>
        <w:rPr>
          <w:rFonts w:eastAsia="MS Mincho"/>
          <w:b/>
          <w:bCs/>
          <w:color w:val="000000"/>
          <w:lang w:eastAsia="ja-JP"/>
        </w:rPr>
      </w:pPr>
    </w:p>
    <w:p w14:paraId="494708CB" w14:textId="692FC558" w:rsidR="00800A4E" w:rsidRPr="00800A4E" w:rsidRDefault="00800A4E" w:rsidP="00800A4E">
      <w:pPr>
        <w:rPr>
          <w:b/>
          <w:bCs/>
        </w:rPr>
      </w:pPr>
      <w:r w:rsidRPr="00E93C82">
        <w:rPr>
          <w:b/>
          <w:bCs/>
        </w:rPr>
        <w:t xml:space="preserve">Observation </w:t>
      </w:r>
      <w:r>
        <w:rPr>
          <w:b/>
          <w:bCs/>
        </w:rPr>
        <w:t>3</w:t>
      </w:r>
      <w:r w:rsidRPr="00E93C82">
        <w:rPr>
          <w:b/>
          <w:bCs/>
        </w:rPr>
        <w:t xml:space="preserve">: </w:t>
      </w:r>
      <w:r>
        <w:rPr>
          <w:b/>
          <w:bCs/>
        </w:rPr>
        <w:t>Considering the impact of high PN above 52 GHz, an enlarged SCS can significantly improve the EVM</w:t>
      </w:r>
      <w:r w:rsidRPr="00E93C82">
        <w:rPr>
          <w:b/>
          <w:bCs/>
        </w:rPr>
        <w:t xml:space="preserve"> </w:t>
      </w:r>
      <w:r>
        <w:rPr>
          <w:b/>
          <w:bCs/>
        </w:rPr>
        <w:t xml:space="preserve">performance. </w:t>
      </w:r>
    </w:p>
    <w:p w14:paraId="2DFB7C80" w14:textId="23E3F88B" w:rsidR="00800A4E" w:rsidRDefault="00800A4E" w:rsidP="00800A4E">
      <w:pPr>
        <w:rPr>
          <w:rFonts w:eastAsia="MS Mincho"/>
          <w:b/>
          <w:bCs/>
          <w:color w:val="000000"/>
          <w:lang w:eastAsia="ja-JP"/>
        </w:rPr>
      </w:pPr>
    </w:p>
    <w:p w14:paraId="76CA4ABE" w14:textId="1148D5D5" w:rsidR="00800A4E" w:rsidRDefault="00800A4E" w:rsidP="00800A4E">
      <w:pPr>
        <w:rPr>
          <w:rFonts w:eastAsia="MS Mincho"/>
          <w:b/>
          <w:bCs/>
          <w:color w:val="000000"/>
          <w:lang w:eastAsia="ja-JP"/>
        </w:rPr>
      </w:pPr>
      <w:r>
        <w:rPr>
          <w:rFonts w:eastAsia="MS Mincho"/>
          <w:b/>
          <w:bCs/>
          <w:color w:val="000000"/>
          <w:lang w:eastAsia="ja-JP"/>
        </w:rPr>
        <w:t>Proposal 1: NR system should support 2.16 GHz bandwidth in the frequency range from 52 GHz to 71 GHz.</w:t>
      </w:r>
    </w:p>
    <w:p w14:paraId="3240010E" w14:textId="77777777" w:rsidR="00800A4E" w:rsidRDefault="00800A4E" w:rsidP="00800A4E">
      <w:pPr>
        <w:rPr>
          <w:rFonts w:eastAsia="MS Mincho"/>
          <w:b/>
          <w:bCs/>
          <w:color w:val="000000"/>
          <w:lang w:eastAsia="ja-JP"/>
        </w:rPr>
      </w:pPr>
    </w:p>
    <w:p w14:paraId="65A188E3" w14:textId="77777777" w:rsidR="00800A4E" w:rsidRPr="00213D79" w:rsidRDefault="00800A4E" w:rsidP="00800A4E">
      <w:pPr>
        <w:rPr>
          <w:rFonts w:eastAsia="MS Mincho"/>
          <w:b/>
          <w:bCs/>
          <w:color w:val="000000"/>
          <w:lang w:eastAsia="ja-JP"/>
        </w:rPr>
      </w:pPr>
      <w:r w:rsidRPr="00213D79">
        <w:rPr>
          <w:rFonts w:eastAsia="MS Mincho"/>
          <w:b/>
          <w:bCs/>
          <w:color w:val="000000"/>
          <w:lang w:eastAsia="ja-JP"/>
        </w:rPr>
        <w:t xml:space="preserve">Proposal 2: </w:t>
      </w:r>
      <w:r w:rsidRPr="00800A4E">
        <w:rPr>
          <w:rFonts w:eastAsia="MS Mincho"/>
          <w:b/>
          <w:bCs/>
          <w:color w:val="000000"/>
          <w:lang w:eastAsia="ja-JP"/>
        </w:rPr>
        <w:t xml:space="preserve">Considering the RF complexity and signalling overhead of the NR system, </w:t>
      </w:r>
      <w:r>
        <w:rPr>
          <w:rFonts w:eastAsia="MS Mincho"/>
          <w:b/>
          <w:bCs/>
          <w:color w:val="000000"/>
          <w:lang w:eastAsia="ja-JP"/>
        </w:rPr>
        <w:t>i</w:t>
      </w:r>
      <w:r w:rsidRPr="00800A4E">
        <w:rPr>
          <w:rFonts w:eastAsia="MS Mincho"/>
          <w:b/>
          <w:bCs/>
          <w:color w:val="000000"/>
          <w:lang w:eastAsia="ja-JP"/>
        </w:rPr>
        <w:t>t is preferred to support 2.16 GHz with a single CC</w:t>
      </w:r>
    </w:p>
    <w:p w14:paraId="4172C365" w14:textId="6ABED540" w:rsidR="00800A4E" w:rsidRDefault="00800A4E" w:rsidP="00800A4E">
      <w:pPr>
        <w:rPr>
          <w:rFonts w:eastAsia="MS Mincho"/>
          <w:b/>
          <w:bCs/>
          <w:color w:val="000000"/>
          <w:lang w:eastAsia="ja-JP"/>
        </w:rPr>
      </w:pPr>
    </w:p>
    <w:p w14:paraId="6A9F8E23" w14:textId="77777777" w:rsidR="00800A4E" w:rsidRPr="00AB7784" w:rsidRDefault="00800A4E" w:rsidP="00800A4E">
      <w:pPr>
        <w:rPr>
          <w:b/>
          <w:bCs/>
        </w:rPr>
      </w:pPr>
      <w:r w:rsidRPr="00AB7784">
        <w:rPr>
          <w:b/>
          <w:bCs/>
        </w:rPr>
        <w:t xml:space="preserve">Proposal </w:t>
      </w:r>
      <w:r>
        <w:rPr>
          <w:b/>
          <w:bCs/>
        </w:rPr>
        <w:t>3</w:t>
      </w:r>
      <w:r w:rsidRPr="00AB7784">
        <w:rPr>
          <w:b/>
          <w:bCs/>
        </w:rPr>
        <w:t xml:space="preserve">: </w:t>
      </w:r>
      <w:r>
        <w:rPr>
          <w:b/>
          <w:bCs/>
        </w:rPr>
        <w:t xml:space="preserve">Support the maximum SCS to at least 960 kHz for the NR system in the frequency range from 52 GHz to 71 GHz. </w:t>
      </w:r>
    </w:p>
    <w:p w14:paraId="3607F71B" w14:textId="77777777" w:rsidR="00800A4E" w:rsidRPr="00213D79" w:rsidRDefault="00800A4E" w:rsidP="00800A4E">
      <w:pPr>
        <w:rPr>
          <w:rFonts w:eastAsia="MS Mincho"/>
          <w:b/>
          <w:bCs/>
          <w:color w:val="000000"/>
          <w:lang w:eastAsia="ja-JP"/>
        </w:rPr>
      </w:pPr>
    </w:p>
    <w:p w14:paraId="70F16AE8" w14:textId="77777777" w:rsidR="00800A4E" w:rsidRDefault="00800A4E" w:rsidP="00800A4E">
      <w:pPr>
        <w:rPr>
          <w:rFonts w:eastAsia="MS Mincho"/>
          <w:b/>
          <w:bCs/>
          <w:color w:val="000000"/>
          <w:lang w:eastAsia="ja-JP"/>
        </w:rPr>
      </w:pPr>
    </w:p>
    <w:p w14:paraId="7BC2AF41" w14:textId="77777777" w:rsidR="00800A4E" w:rsidRDefault="00800A4E" w:rsidP="00800A4E">
      <w:pPr>
        <w:rPr>
          <w:rFonts w:eastAsia="MS Mincho"/>
          <w:b/>
          <w:bCs/>
          <w:color w:val="000000"/>
          <w:lang w:eastAsia="ja-JP"/>
        </w:rPr>
      </w:pPr>
    </w:p>
    <w:p w14:paraId="0D12A859" w14:textId="77777777" w:rsidR="00800A4E" w:rsidRPr="00800A4E" w:rsidRDefault="00800A4E" w:rsidP="00E93C82"/>
    <w:p w14:paraId="016C2A67" w14:textId="77777777" w:rsidR="00793B26" w:rsidRPr="009E417B" w:rsidRDefault="00AA2C32" w:rsidP="00793B26">
      <w:pPr>
        <w:pStyle w:val="Heading1"/>
        <w:rPr>
          <w:sz w:val="22"/>
          <w:szCs w:val="12"/>
        </w:rPr>
      </w:pPr>
      <w:r w:rsidRPr="009E417B">
        <w:rPr>
          <w:sz w:val="22"/>
          <w:szCs w:val="12"/>
        </w:rPr>
        <w:lastRenderedPageBreak/>
        <w:t>References</w:t>
      </w:r>
    </w:p>
    <w:bookmarkStart w:id="3" w:name="_Ref37080508"/>
    <w:bookmarkStart w:id="4" w:name="_Ref40186286"/>
    <w:bookmarkStart w:id="5" w:name="_Ref31723480"/>
    <w:bookmarkStart w:id="6" w:name="_Ref6492287"/>
    <w:bookmarkStart w:id="7" w:name="_Ref16090399"/>
    <w:bookmarkStart w:id="8" w:name="_Ref536518839"/>
    <w:bookmarkStart w:id="9" w:name="_Ref528673925"/>
    <w:bookmarkStart w:id="10" w:name="_Ref525739026"/>
    <w:bookmarkStart w:id="11" w:name="_Ref513646437"/>
    <w:bookmarkStart w:id="12" w:name="_Ref508875069"/>
    <w:bookmarkStart w:id="13" w:name="_Ref508874720"/>
    <w:p w14:paraId="520DAE60" w14:textId="2C447EEB" w:rsidR="00D335C3" w:rsidRDefault="00B86A54" w:rsidP="00D335C3">
      <w:pPr>
        <w:pStyle w:val="references"/>
        <w:numPr>
          <w:ilvl w:val="0"/>
          <w:numId w:val="10"/>
        </w:numPr>
        <w:rPr>
          <w:color w:val="312E25"/>
        </w:rPr>
      </w:pPr>
      <w:r w:rsidRPr="00B86A54">
        <w:rPr>
          <w:color w:val="312E25"/>
        </w:rPr>
        <w:fldChar w:fldCharType="begin"/>
      </w:r>
      <w:r w:rsidRPr="00B86A54">
        <w:rPr>
          <w:color w:val="312E25"/>
        </w:rPr>
        <w:instrText xml:space="preserve"> HYPERLINK "https://www.3gpp.org/ftp/TSG_RAN/WG4_Radio/TSGR4_96_e/Docs/R4-2011838.zip" \t "_blank" </w:instrText>
      </w:r>
      <w:r w:rsidRPr="00B86A54">
        <w:rPr>
          <w:color w:val="312E25"/>
        </w:rPr>
        <w:fldChar w:fldCharType="separate"/>
      </w:r>
      <w:r w:rsidRPr="00B86A54">
        <w:rPr>
          <w:color w:val="312E25"/>
        </w:rPr>
        <w:t>R4-2011838</w:t>
      </w:r>
      <w:r w:rsidRPr="00B86A54">
        <w:rPr>
          <w:color w:val="312E25"/>
        </w:rPr>
        <w:fldChar w:fldCharType="end"/>
      </w:r>
      <w:r w:rsidRPr="00B86A54">
        <w:rPr>
          <w:color w:val="312E25"/>
        </w:rPr>
        <w:t xml:space="preserve"> </w:t>
      </w:r>
      <w:r w:rsidR="00D335C3" w:rsidRPr="00B86A54">
        <w:rPr>
          <w:color w:val="312E25"/>
        </w:rPr>
        <w:t>“</w:t>
      </w:r>
      <w:r w:rsidRPr="00B86A54">
        <w:rPr>
          <w:color w:val="312E25"/>
        </w:rPr>
        <w:t>WF on numerologies for FS_NR_52_to_71GHz</w:t>
      </w:r>
      <w:r w:rsidR="00D335C3" w:rsidRPr="00B86A54">
        <w:rPr>
          <w:color w:val="312E25"/>
        </w:rPr>
        <w:t xml:space="preserve">”, </w:t>
      </w:r>
      <w:r w:rsidRPr="00B86A54">
        <w:rPr>
          <w:color w:val="312E25"/>
        </w:rPr>
        <w:t>Intel</w:t>
      </w:r>
    </w:p>
    <w:p w14:paraId="72962785" w14:textId="77777777" w:rsidR="00B062CF" w:rsidRDefault="008C6978" w:rsidP="00B062CF">
      <w:pPr>
        <w:pStyle w:val="references"/>
        <w:numPr>
          <w:ilvl w:val="0"/>
          <w:numId w:val="10"/>
        </w:numPr>
        <w:rPr>
          <w:color w:val="312E25"/>
        </w:rPr>
      </w:pPr>
      <w:hyperlink r:id="rId13" w:tgtFrame="_blank" w:history="1">
        <w:r w:rsidR="00B062CF" w:rsidRPr="00B86A54">
          <w:rPr>
            <w:color w:val="312E25"/>
          </w:rPr>
          <w:t>R4-2009562</w:t>
        </w:r>
      </w:hyperlink>
      <w:r w:rsidR="00B062CF" w:rsidRPr="00B86A54">
        <w:rPr>
          <w:color w:val="312E25"/>
        </w:rPr>
        <w:t xml:space="preserve"> “Views on the phase noise model above 52 GHz”, Sony</w:t>
      </w:r>
    </w:p>
    <w:p w14:paraId="75AFB072" w14:textId="5EDB5D55" w:rsidR="00D335C3" w:rsidRPr="00B86A54" w:rsidRDefault="0047560A" w:rsidP="00D335C3">
      <w:pPr>
        <w:pStyle w:val="references"/>
        <w:numPr>
          <w:ilvl w:val="0"/>
          <w:numId w:val="10"/>
        </w:numPr>
        <w:rPr>
          <w:color w:val="312E25"/>
        </w:rPr>
      </w:pPr>
      <w:r w:rsidRPr="0047560A">
        <w:rPr>
          <w:color w:val="312E25"/>
        </w:rPr>
        <w:t>R4-2010176</w:t>
      </w:r>
      <w:r w:rsidRPr="00B86A54">
        <w:rPr>
          <w:color w:val="312E25"/>
        </w:rPr>
        <w:t xml:space="preserve"> </w:t>
      </w:r>
      <w:r w:rsidR="00793B26" w:rsidRPr="00B86A54">
        <w:rPr>
          <w:color w:val="312E25"/>
        </w:rPr>
        <w:t>“</w:t>
      </w:r>
      <w:bookmarkEnd w:id="3"/>
      <w:bookmarkEnd w:id="4"/>
      <w:r w:rsidRPr="0047560A">
        <w:rPr>
          <w:color w:val="312E25"/>
        </w:rPr>
        <w:t>On 52.6 to 71 GHz phase noise characteristics and draft LS to RAN1</w:t>
      </w:r>
      <w:r w:rsidR="00D335C3" w:rsidRPr="00B86A54">
        <w:rPr>
          <w:color w:val="312E25"/>
        </w:rPr>
        <w:t>Ericsson</w:t>
      </w:r>
    </w:p>
    <w:p w14:paraId="23505B91" w14:textId="460C9BC2" w:rsidR="00B062CF" w:rsidRPr="00B062CF" w:rsidRDefault="00B062CF" w:rsidP="00B062CF">
      <w:pPr>
        <w:pStyle w:val="references"/>
        <w:numPr>
          <w:ilvl w:val="0"/>
          <w:numId w:val="10"/>
        </w:numPr>
        <w:rPr>
          <w:color w:val="312E25"/>
        </w:rPr>
      </w:pPr>
      <w:r w:rsidRPr="00B062CF">
        <w:rPr>
          <w:color w:val="312E25"/>
        </w:rPr>
        <w:t>R4-163344, “Response LS on realistic power amplifier model for NR waveform evaluation”, RAN WG4 Meeting #79</w:t>
      </w:r>
    </w:p>
    <w:bookmarkEnd w:id="5"/>
    <w:bookmarkEnd w:id="6"/>
    <w:bookmarkEnd w:id="7"/>
    <w:bookmarkEnd w:id="8"/>
    <w:bookmarkEnd w:id="9"/>
    <w:bookmarkEnd w:id="10"/>
    <w:bookmarkEnd w:id="11"/>
    <w:bookmarkEnd w:id="12"/>
    <w:bookmarkEnd w:id="13"/>
    <w:p w14:paraId="6840BF0D" w14:textId="77777777" w:rsidR="00875409" w:rsidRPr="009E417B" w:rsidRDefault="00875409" w:rsidP="00D335C3">
      <w:pPr>
        <w:pStyle w:val="references"/>
        <w:tabs>
          <w:tab w:val="clear" w:pos="360"/>
          <w:tab w:val="left" w:pos="1560"/>
        </w:tabs>
        <w:rPr>
          <w:sz w:val="12"/>
          <w:szCs w:val="8"/>
        </w:rPr>
      </w:pPr>
    </w:p>
    <w:sectPr w:rsidR="00875409" w:rsidRPr="009E417B" w:rsidSect="0037081E">
      <w:type w:val="continuous"/>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3EBE0" w14:textId="77777777" w:rsidR="00BD192E" w:rsidRDefault="00BD192E">
      <w:r>
        <w:separator/>
      </w:r>
    </w:p>
  </w:endnote>
  <w:endnote w:type="continuationSeparator" w:id="0">
    <w:p w14:paraId="206957AD" w14:textId="77777777" w:rsidR="00BD192E" w:rsidRDefault="00BD192E">
      <w:r>
        <w:continuationSeparator/>
      </w:r>
    </w:p>
  </w:endnote>
  <w:endnote w:type="continuationNotice" w:id="1">
    <w:p w14:paraId="58190B0F" w14:textId="77777777" w:rsidR="00BD192E" w:rsidRDefault="00BD19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NeueLT Pro 45 Lt">
    <w:altName w:val="Aria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4CEF9" w14:textId="77777777" w:rsidR="00BD192E" w:rsidRDefault="00BD192E">
      <w:r>
        <w:separator/>
      </w:r>
    </w:p>
  </w:footnote>
  <w:footnote w:type="continuationSeparator" w:id="0">
    <w:p w14:paraId="04A67686" w14:textId="77777777" w:rsidR="00BD192E" w:rsidRDefault="00BD192E">
      <w:r>
        <w:continuationSeparator/>
      </w:r>
    </w:p>
  </w:footnote>
  <w:footnote w:type="continuationNotice" w:id="1">
    <w:p w14:paraId="672918F9" w14:textId="77777777" w:rsidR="00BD192E" w:rsidRDefault="00BD19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20E8A24"/>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3979"/>
        </w:tabs>
        <w:ind w:left="3979"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5A96FAB"/>
    <w:multiLevelType w:val="hybridMultilevel"/>
    <w:tmpl w:val="6732620A"/>
    <w:lvl w:ilvl="0" w:tplc="185CC796">
      <w:start w:val="1"/>
      <w:numFmt w:val="decimal"/>
      <w:pStyle w:val="Heading2"/>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D0886"/>
    <w:multiLevelType w:val="hybridMultilevel"/>
    <w:tmpl w:val="6ED0A7C4"/>
    <w:lvl w:ilvl="0" w:tplc="BA4457E0">
      <w:start w:val="1"/>
      <w:numFmt w:val="bullet"/>
      <w:lvlText w:val="•"/>
      <w:lvlJc w:val="left"/>
      <w:pPr>
        <w:tabs>
          <w:tab w:val="num" w:pos="720"/>
        </w:tabs>
        <w:ind w:left="720" w:hanging="360"/>
      </w:pPr>
      <w:rPr>
        <w:rFonts w:ascii="Arial" w:hAnsi="Arial" w:hint="default"/>
      </w:rPr>
    </w:lvl>
    <w:lvl w:ilvl="1" w:tplc="8F74C204">
      <w:start w:val="82"/>
      <w:numFmt w:val="bullet"/>
      <w:lvlText w:val="•"/>
      <w:lvlJc w:val="left"/>
      <w:pPr>
        <w:tabs>
          <w:tab w:val="num" w:pos="1440"/>
        </w:tabs>
        <w:ind w:left="1440" w:hanging="360"/>
      </w:pPr>
      <w:rPr>
        <w:rFonts w:ascii="Arial" w:hAnsi="Arial" w:hint="default"/>
      </w:rPr>
    </w:lvl>
    <w:lvl w:ilvl="2" w:tplc="A5A8A794">
      <w:start w:val="82"/>
      <w:numFmt w:val="bullet"/>
      <w:lvlText w:val="•"/>
      <w:lvlJc w:val="left"/>
      <w:pPr>
        <w:tabs>
          <w:tab w:val="num" w:pos="2160"/>
        </w:tabs>
        <w:ind w:left="2160" w:hanging="360"/>
      </w:pPr>
      <w:rPr>
        <w:rFonts w:ascii="Arial" w:hAnsi="Arial" w:hint="default"/>
      </w:rPr>
    </w:lvl>
    <w:lvl w:ilvl="3" w:tplc="6366A496" w:tentative="1">
      <w:start w:val="1"/>
      <w:numFmt w:val="bullet"/>
      <w:lvlText w:val="•"/>
      <w:lvlJc w:val="left"/>
      <w:pPr>
        <w:tabs>
          <w:tab w:val="num" w:pos="2880"/>
        </w:tabs>
        <w:ind w:left="2880" w:hanging="360"/>
      </w:pPr>
      <w:rPr>
        <w:rFonts w:ascii="Arial" w:hAnsi="Arial" w:hint="default"/>
      </w:rPr>
    </w:lvl>
    <w:lvl w:ilvl="4" w:tplc="9EA81598" w:tentative="1">
      <w:start w:val="1"/>
      <w:numFmt w:val="bullet"/>
      <w:lvlText w:val="•"/>
      <w:lvlJc w:val="left"/>
      <w:pPr>
        <w:tabs>
          <w:tab w:val="num" w:pos="3600"/>
        </w:tabs>
        <w:ind w:left="3600" w:hanging="360"/>
      </w:pPr>
      <w:rPr>
        <w:rFonts w:ascii="Arial" w:hAnsi="Arial" w:hint="default"/>
      </w:rPr>
    </w:lvl>
    <w:lvl w:ilvl="5" w:tplc="B104994C" w:tentative="1">
      <w:start w:val="1"/>
      <w:numFmt w:val="bullet"/>
      <w:lvlText w:val="•"/>
      <w:lvlJc w:val="left"/>
      <w:pPr>
        <w:tabs>
          <w:tab w:val="num" w:pos="4320"/>
        </w:tabs>
        <w:ind w:left="4320" w:hanging="360"/>
      </w:pPr>
      <w:rPr>
        <w:rFonts w:ascii="Arial" w:hAnsi="Arial" w:hint="default"/>
      </w:rPr>
    </w:lvl>
    <w:lvl w:ilvl="6" w:tplc="71D438E4" w:tentative="1">
      <w:start w:val="1"/>
      <w:numFmt w:val="bullet"/>
      <w:lvlText w:val="•"/>
      <w:lvlJc w:val="left"/>
      <w:pPr>
        <w:tabs>
          <w:tab w:val="num" w:pos="5040"/>
        </w:tabs>
        <w:ind w:left="5040" w:hanging="360"/>
      </w:pPr>
      <w:rPr>
        <w:rFonts w:ascii="Arial" w:hAnsi="Arial" w:hint="default"/>
      </w:rPr>
    </w:lvl>
    <w:lvl w:ilvl="7" w:tplc="E8188338" w:tentative="1">
      <w:start w:val="1"/>
      <w:numFmt w:val="bullet"/>
      <w:lvlText w:val="•"/>
      <w:lvlJc w:val="left"/>
      <w:pPr>
        <w:tabs>
          <w:tab w:val="num" w:pos="5760"/>
        </w:tabs>
        <w:ind w:left="5760" w:hanging="360"/>
      </w:pPr>
      <w:rPr>
        <w:rFonts w:ascii="Arial" w:hAnsi="Arial" w:hint="default"/>
      </w:rPr>
    </w:lvl>
    <w:lvl w:ilvl="8" w:tplc="8EB2DE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E663F0C"/>
    <w:multiLevelType w:val="hybridMultilevel"/>
    <w:tmpl w:val="F35C9CB4"/>
    <w:lvl w:ilvl="0" w:tplc="20E8D1D0">
      <w:start w:val="1"/>
      <w:numFmt w:val="bullet"/>
      <w:lvlText w:val="•"/>
      <w:lvlJc w:val="left"/>
      <w:pPr>
        <w:tabs>
          <w:tab w:val="num" w:pos="720"/>
        </w:tabs>
        <w:ind w:left="720" w:hanging="360"/>
      </w:pPr>
      <w:rPr>
        <w:rFonts w:ascii="HelveticaNeueLT Pro 45 Lt" w:hAnsi="HelveticaNeueLT Pro 45 Lt" w:hint="default"/>
      </w:rPr>
    </w:lvl>
    <w:lvl w:ilvl="1" w:tplc="93849EC2" w:tentative="1">
      <w:start w:val="1"/>
      <w:numFmt w:val="bullet"/>
      <w:lvlText w:val="•"/>
      <w:lvlJc w:val="left"/>
      <w:pPr>
        <w:tabs>
          <w:tab w:val="num" w:pos="1440"/>
        </w:tabs>
        <w:ind w:left="1440" w:hanging="360"/>
      </w:pPr>
      <w:rPr>
        <w:rFonts w:ascii="HelveticaNeueLT Pro 45 Lt" w:hAnsi="HelveticaNeueLT Pro 45 Lt" w:hint="default"/>
      </w:rPr>
    </w:lvl>
    <w:lvl w:ilvl="2" w:tplc="F12A7134" w:tentative="1">
      <w:start w:val="1"/>
      <w:numFmt w:val="bullet"/>
      <w:lvlText w:val="•"/>
      <w:lvlJc w:val="left"/>
      <w:pPr>
        <w:tabs>
          <w:tab w:val="num" w:pos="2160"/>
        </w:tabs>
        <w:ind w:left="2160" w:hanging="360"/>
      </w:pPr>
      <w:rPr>
        <w:rFonts w:ascii="HelveticaNeueLT Pro 45 Lt" w:hAnsi="HelveticaNeueLT Pro 45 Lt" w:hint="default"/>
      </w:rPr>
    </w:lvl>
    <w:lvl w:ilvl="3" w:tplc="6C70A022" w:tentative="1">
      <w:start w:val="1"/>
      <w:numFmt w:val="bullet"/>
      <w:lvlText w:val="•"/>
      <w:lvlJc w:val="left"/>
      <w:pPr>
        <w:tabs>
          <w:tab w:val="num" w:pos="2880"/>
        </w:tabs>
        <w:ind w:left="2880" w:hanging="360"/>
      </w:pPr>
      <w:rPr>
        <w:rFonts w:ascii="HelveticaNeueLT Pro 45 Lt" w:hAnsi="HelveticaNeueLT Pro 45 Lt" w:hint="default"/>
      </w:rPr>
    </w:lvl>
    <w:lvl w:ilvl="4" w:tplc="A9F48E8E" w:tentative="1">
      <w:start w:val="1"/>
      <w:numFmt w:val="bullet"/>
      <w:lvlText w:val="•"/>
      <w:lvlJc w:val="left"/>
      <w:pPr>
        <w:tabs>
          <w:tab w:val="num" w:pos="3600"/>
        </w:tabs>
        <w:ind w:left="3600" w:hanging="360"/>
      </w:pPr>
      <w:rPr>
        <w:rFonts w:ascii="HelveticaNeueLT Pro 45 Lt" w:hAnsi="HelveticaNeueLT Pro 45 Lt" w:hint="default"/>
      </w:rPr>
    </w:lvl>
    <w:lvl w:ilvl="5" w:tplc="5D4EF7C6" w:tentative="1">
      <w:start w:val="1"/>
      <w:numFmt w:val="bullet"/>
      <w:lvlText w:val="•"/>
      <w:lvlJc w:val="left"/>
      <w:pPr>
        <w:tabs>
          <w:tab w:val="num" w:pos="4320"/>
        </w:tabs>
        <w:ind w:left="4320" w:hanging="360"/>
      </w:pPr>
      <w:rPr>
        <w:rFonts w:ascii="HelveticaNeueLT Pro 45 Lt" w:hAnsi="HelveticaNeueLT Pro 45 Lt" w:hint="default"/>
      </w:rPr>
    </w:lvl>
    <w:lvl w:ilvl="6" w:tplc="0ADE31F4" w:tentative="1">
      <w:start w:val="1"/>
      <w:numFmt w:val="bullet"/>
      <w:lvlText w:val="•"/>
      <w:lvlJc w:val="left"/>
      <w:pPr>
        <w:tabs>
          <w:tab w:val="num" w:pos="5040"/>
        </w:tabs>
        <w:ind w:left="5040" w:hanging="360"/>
      </w:pPr>
      <w:rPr>
        <w:rFonts w:ascii="HelveticaNeueLT Pro 45 Lt" w:hAnsi="HelveticaNeueLT Pro 45 Lt" w:hint="default"/>
      </w:rPr>
    </w:lvl>
    <w:lvl w:ilvl="7" w:tplc="C3260768" w:tentative="1">
      <w:start w:val="1"/>
      <w:numFmt w:val="bullet"/>
      <w:lvlText w:val="•"/>
      <w:lvlJc w:val="left"/>
      <w:pPr>
        <w:tabs>
          <w:tab w:val="num" w:pos="5760"/>
        </w:tabs>
        <w:ind w:left="5760" w:hanging="360"/>
      </w:pPr>
      <w:rPr>
        <w:rFonts w:ascii="HelveticaNeueLT Pro 45 Lt" w:hAnsi="HelveticaNeueLT Pro 45 Lt" w:hint="default"/>
      </w:rPr>
    </w:lvl>
    <w:lvl w:ilvl="8" w:tplc="A4EC7DD0"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E02386"/>
    <w:multiLevelType w:val="multilevel"/>
    <w:tmpl w:val="862A82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8292B81"/>
    <w:multiLevelType w:val="hybridMultilevel"/>
    <w:tmpl w:val="542A286A"/>
    <w:lvl w:ilvl="0" w:tplc="DC321B80">
      <w:start w:val="1"/>
      <w:numFmt w:val="bullet"/>
      <w:lvlText w:val=""/>
      <w:lvlJc w:val="left"/>
      <w:pPr>
        <w:tabs>
          <w:tab w:val="num" w:pos="720"/>
        </w:tabs>
        <w:ind w:left="720" w:hanging="360"/>
      </w:pPr>
      <w:rPr>
        <w:rFonts w:ascii="Symbol" w:hAnsi="Symbol" w:hint="default"/>
      </w:rPr>
    </w:lvl>
    <w:lvl w:ilvl="1" w:tplc="67549590">
      <w:start w:val="1"/>
      <w:numFmt w:val="bullet"/>
      <w:lvlText w:val=""/>
      <w:lvlJc w:val="left"/>
      <w:pPr>
        <w:tabs>
          <w:tab w:val="num" w:pos="1440"/>
        </w:tabs>
        <w:ind w:left="1440" w:hanging="360"/>
      </w:pPr>
      <w:rPr>
        <w:rFonts w:ascii="Symbol" w:hAnsi="Symbol" w:hint="default"/>
      </w:rPr>
    </w:lvl>
    <w:lvl w:ilvl="2" w:tplc="46489C4A" w:tentative="1">
      <w:start w:val="1"/>
      <w:numFmt w:val="bullet"/>
      <w:lvlText w:val=""/>
      <w:lvlJc w:val="left"/>
      <w:pPr>
        <w:tabs>
          <w:tab w:val="num" w:pos="2160"/>
        </w:tabs>
        <w:ind w:left="2160" w:hanging="360"/>
      </w:pPr>
      <w:rPr>
        <w:rFonts w:ascii="Symbol" w:hAnsi="Symbol" w:hint="default"/>
      </w:rPr>
    </w:lvl>
    <w:lvl w:ilvl="3" w:tplc="34807572" w:tentative="1">
      <w:start w:val="1"/>
      <w:numFmt w:val="bullet"/>
      <w:lvlText w:val=""/>
      <w:lvlJc w:val="left"/>
      <w:pPr>
        <w:tabs>
          <w:tab w:val="num" w:pos="2880"/>
        </w:tabs>
        <w:ind w:left="2880" w:hanging="360"/>
      </w:pPr>
      <w:rPr>
        <w:rFonts w:ascii="Symbol" w:hAnsi="Symbol" w:hint="default"/>
      </w:rPr>
    </w:lvl>
    <w:lvl w:ilvl="4" w:tplc="17101198" w:tentative="1">
      <w:start w:val="1"/>
      <w:numFmt w:val="bullet"/>
      <w:lvlText w:val=""/>
      <w:lvlJc w:val="left"/>
      <w:pPr>
        <w:tabs>
          <w:tab w:val="num" w:pos="3600"/>
        </w:tabs>
        <w:ind w:left="3600" w:hanging="360"/>
      </w:pPr>
      <w:rPr>
        <w:rFonts w:ascii="Symbol" w:hAnsi="Symbol" w:hint="default"/>
      </w:rPr>
    </w:lvl>
    <w:lvl w:ilvl="5" w:tplc="42820510" w:tentative="1">
      <w:start w:val="1"/>
      <w:numFmt w:val="bullet"/>
      <w:lvlText w:val=""/>
      <w:lvlJc w:val="left"/>
      <w:pPr>
        <w:tabs>
          <w:tab w:val="num" w:pos="4320"/>
        </w:tabs>
        <w:ind w:left="4320" w:hanging="360"/>
      </w:pPr>
      <w:rPr>
        <w:rFonts w:ascii="Symbol" w:hAnsi="Symbol" w:hint="default"/>
      </w:rPr>
    </w:lvl>
    <w:lvl w:ilvl="6" w:tplc="8C925288" w:tentative="1">
      <w:start w:val="1"/>
      <w:numFmt w:val="bullet"/>
      <w:lvlText w:val=""/>
      <w:lvlJc w:val="left"/>
      <w:pPr>
        <w:tabs>
          <w:tab w:val="num" w:pos="5040"/>
        </w:tabs>
        <w:ind w:left="5040" w:hanging="360"/>
      </w:pPr>
      <w:rPr>
        <w:rFonts w:ascii="Symbol" w:hAnsi="Symbol" w:hint="default"/>
      </w:rPr>
    </w:lvl>
    <w:lvl w:ilvl="7" w:tplc="ACFCE6F2" w:tentative="1">
      <w:start w:val="1"/>
      <w:numFmt w:val="bullet"/>
      <w:lvlText w:val=""/>
      <w:lvlJc w:val="left"/>
      <w:pPr>
        <w:tabs>
          <w:tab w:val="num" w:pos="5760"/>
        </w:tabs>
        <w:ind w:left="5760" w:hanging="360"/>
      </w:pPr>
      <w:rPr>
        <w:rFonts w:ascii="Symbol" w:hAnsi="Symbol" w:hint="default"/>
      </w:rPr>
    </w:lvl>
    <w:lvl w:ilvl="8" w:tplc="95D0BF3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8652B6C"/>
    <w:multiLevelType w:val="hybridMultilevel"/>
    <w:tmpl w:val="4916479A"/>
    <w:lvl w:ilvl="0" w:tplc="46C0B2D6">
      <w:start w:val="1"/>
      <w:numFmt w:val="decimal"/>
      <w:lvlText w:val="%1"/>
      <w:lvlJc w:val="left"/>
      <w:pPr>
        <w:ind w:left="360" w:hanging="360"/>
      </w:pPr>
      <w:rPr>
        <w:rFonts w:hint="default"/>
        <w:b w:val="0"/>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0A2C7C"/>
    <w:multiLevelType w:val="hybridMultilevel"/>
    <w:tmpl w:val="8DD22204"/>
    <w:lvl w:ilvl="0" w:tplc="7172AEF4">
      <w:start w:val="1"/>
      <w:numFmt w:val="bullet"/>
      <w:lvlText w:val="•"/>
      <w:lvlJc w:val="left"/>
      <w:pPr>
        <w:tabs>
          <w:tab w:val="num" w:pos="720"/>
        </w:tabs>
        <w:ind w:left="720" w:hanging="360"/>
      </w:pPr>
      <w:rPr>
        <w:rFonts w:ascii="Arial" w:hAnsi="Arial" w:hint="default"/>
      </w:rPr>
    </w:lvl>
    <w:lvl w:ilvl="1" w:tplc="3140D560">
      <w:numFmt w:val="bullet"/>
      <w:lvlText w:val="•"/>
      <w:lvlJc w:val="left"/>
      <w:pPr>
        <w:tabs>
          <w:tab w:val="num" w:pos="1440"/>
        </w:tabs>
        <w:ind w:left="1440" w:hanging="360"/>
      </w:pPr>
      <w:rPr>
        <w:rFonts w:ascii="Arial" w:hAnsi="Arial" w:hint="default"/>
      </w:rPr>
    </w:lvl>
    <w:lvl w:ilvl="2" w:tplc="5986F1C6">
      <w:numFmt w:val="bullet"/>
      <w:lvlText w:val="•"/>
      <w:lvlJc w:val="left"/>
      <w:pPr>
        <w:tabs>
          <w:tab w:val="num" w:pos="2160"/>
        </w:tabs>
        <w:ind w:left="2160" w:hanging="360"/>
      </w:pPr>
      <w:rPr>
        <w:rFonts w:ascii="Arial" w:hAnsi="Arial" w:hint="default"/>
      </w:rPr>
    </w:lvl>
    <w:lvl w:ilvl="3" w:tplc="B97E8F60">
      <w:numFmt w:val="bullet"/>
      <w:lvlText w:val="•"/>
      <w:lvlJc w:val="left"/>
      <w:pPr>
        <w:tabs>
          <w:tab w:val="num" w:pos="2880"/>
        </w:tabs>
        <w:ind w:left="2880" w:hanging="360"/>
      </w:pPr>
      <w:rPr>
        <w:rFonts w:ascii="Arial" w:hAnsi="Arial" w:hint="default"/>
      </w:rPr>
    </w:lvl>
    <w:lvl w:ilvl="4" w:tplc="0164A666" w:tentative="1">
      <w:start w:val="1"/>
      <w:numFmt w:val="bullet"/>
      <w:lvlText w:val="•"/>
      <w:lvlJc w:val="left"/>
      <w:pPr>
        <w:tabs>
          <w:tab w:val="num" w:pos="3600"/>
        </w:tabs>
        <w:ind w:left="3600" w:hanging="360"/>
      </w:pPr>
      <w:rPr>
        <w:rFonts w:ascii="Arial" w:hAnsi="Arial" w:hint="default"/>
      </w:rPr>
    </w:lvl>
    <w:lvl w:ilvl="5" w:tplc="05BC6652" w:tentative="1">
      <w:start w:val="1"/>
      <w:numFmt w:val="bullet"/>
      <w:lvlText w:val="•"/>
      <w:lvlJc w:val="left"/>
      <w:pPr>
        <w:tabs>
          <w:tab w:val="num" w:pos="4320"/>
        </w:tabs>
        <w:ind w:left="4320" w:hanging="360"/>
      </w:pPr>
      <w:rPr>
        <w:rFonts w:ascii="Arial" w:hAnsi="Arial" w:hint="default"/>
      </w:rPr>
    </w:lvl>
    <w:lvl w:ilvl="6" w:tplc="EC2AC9B6" w:tentative="1">
      <w:start w:val="1"/>
      <w:numFmt w:val="bullet"/>
      <w:lvlText w:val="•"/>
      <w:lvlJc w:val="left"/>
      <w:pPr>
        <w:tabs>
          <w:tab w:val="num" w:pos="5040"/>
        </w:tabs>
        <w:ind w:left="5040" w:hanging="360"/>
      </w:pPr>
      <w:rPr>
        <w:rFonts w:ascii="Arial" w:hAnsi="Arial" w:hint="default"/>
      </w:rPr>
    </w:lvl>
    <w:lvl w:ilvl="7" w:tplc="F136415C" w:tentative="1">
      <w:start w:val="1"/>
      <w:numFmt w:val="bullet"/>
      <w:lvlText w:val="•"/>
      <w:lvlJc w:val="left"/>
      <w:pPr>
        <w:tabs>
          <w:tab w:val="num" w:pos="5760"/>
        </w:tabs>
        <w:ind w:left="5760" w:hanging="360"/>
      </w:pPr>
      <w:rPr>
        <w:rFonts w:ascii="Arial" w:hAnsi="Arial" w:hint="default"/>
      </w:rPr>
    </w:lvl>
    <w:lvl w:ilvl="8" w:tplc="BC0CCD3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C164C3A"/>
    <w:multiLevelType w:val="hybridMultilevel"/>
    <w:tmpl w:val="16040172"/>
    <w:lvl w:ilvl="0" w:tplc="E84AE11A">
      <w:start w:val="1"/>
      <w:numFmt w:val="bullet"/>
      <w:lvlText w:val="•"/>
      <w:lvlJc w:val="left"/>
      <w:pPr>
        <w:tabs>
          <w:tab w:val="num" w:pos="720"/>
        </w:tabs>
        <w:ind w:left="720" w:hanging="360"/>
      </w:pPr>
      <w:rPr>
        <w:rFonts w:ascii="Arial" w:hAnsi="Arial" w:hint="default"/>
      </w:rPr>
    </w:lvl>
    <w:lvl w:ilvl="1" w:tplc="5358E526">
      <w:start w:val="218"/>
      <w:numFmt w:val="bullet"/>
      <w:lvlText w:val="•"/>
      <w:lvlJc w:val="left"/>
      <w:pPr>
        <w:tabs>
          <w:tab w:val="num" w:pos="1440"/>
        </w:tabs>
        <w:ind w:left="1440" w:hanging="360"/>
      </w:pPr>
      <w:rPr>
        <w:rFonts w:ascii="Arial" w:hAnsi="Arial" w:hint="default"/>
      </w:rPr>
    </w:lvl>
    <w:lvl w:ilvl="2" w:tplc="60D097E4">
      <w:start w:val="218"/>
      <w:numFmt w:val="bullet"/>
      <w:lvlText w:val="•"/>
      <w:lvlJc w:val="left"/>
      <w:pPr>
        <w:tabs>
          <w:tab w:val="num" w:pos="2160"/>
        </w:tabs>
        <w:ind w:left="2160" w:hanging="360"/>
      </w:pPr>
      <w:rPr>
        <w:rFonts w:ascii="Arial" w:hAnsi="Arial" w:hint="default"/>
      </w:rPr>
    </w:lvl>
    <w:lvl w:ilvl="3" w:tplc="9AE25FB0" w:tentative="1">
      <w:start w:val="1"/>
      <w:numFmt w:val="bullet"/>
      <w:lvlText w:val="•"/>
      <w:lvlJc w:val="left"/>
      <w:pPr>
        <w:tabs>
          <w:tab w:val="num" w:pos="2880"/>
        </w:tabs>
        <w:ind w:left="2880" w:hanging="360"/>
      </w:pPr>
      <w:rPr>
        <w:rFonts w:ascii="Arial" w:hAnsi="Arial" w:hint="default"/>
      </w:rPr>
    </w:lvl>
    <w:lvl w:ilvl="4" w:tplc="640C866A" w:tentative="1">
      <w:start w:val="1"/>
      <w:numFmt w:val="bullet"/>
      <w:lvlText w:val="•"/>
      <w:lvlJc w:val="left"/>
      <w:pPr>
        <w:tabs>
          <w:tab w:val="num" w:pos="3600"/>
        </w:tabs>
        <w:ind w:left="3600" w:hanging="360"/>
      </w:pPr>
      <w:rPr>
        <w:rFonts w:ascii="Arial" w:hAnsi="Arial" w:hint="default"/>
      </w:rPr>
    </w:lvl>
    <w:lvl w:ilvl="5" w:tplc="1D2697C8" w:tentative="1">
      <w:start w:val="1"/>
      <w:numFmt w:val="bullet"/>
      <w:lvlText w:val="•"/>
      <w:lvlJc w:val="left"/>
      <w:pPr>
        <w:tabs>
          <w:tab w:val="num" w:pos="4320"/>
        </w:tabs>
        <w:ind w:left="4320" w:hanging="360"/>
      </w:pPr>
      <w:rPr>
        <w:rFonts w:ascii="Arial" w:hAnsi="Arial" w:hint="default"/>
      </w:rPr>
    </w:lvl>
    <w:lvl w:ilvl="6" w:tplc="7DD60CD2" w:tentative="1">
      <w:start w:val="1"/>
      <w:numFmt w:val="bullet"/>
      <w:lvlText w:val="•"/>
      <w:lvlJc w:val="left"/>
      <w:pPr>
        <w:tabs>
          <w:tab w:val="num" w:pos="5040"/>
        </w:tabs>
        <w:ind w:left="5040" w:hanging="360"/>
      </w:pPr>
      <w:rPr>
        <w:rFonts w:ascii="Arial" w:hAnsi="Arial" w:hint="default"/>
      </w:rPr>
    </w:lvl>
    <w:lvl w:ilvl="7" w:tplc="108E8D74" w:tentative="1">
      <w:start w:val="1"/>
      <w:numFmt w:val="bullet"/>
      <w:lvlText w:val="•"/>
      <w:lvlJc w:val="left"/>
      <w:pPr>
        <w:tabs>
          <w:tab w:val="num" w:pos="5760"/>
        </w:tabs>
        <w:ind w:left="5760" w:hanging="360"/>
      </w:pPr>
      <w:rPr>
        <w:rFonts w:ascii="Arial" w:hAnsi="Arial" w:hint="default"/>
      </w:rPr>
    </w:lvl>
    <w:lvl w:ilvl="8" w:tplc="43C8BC6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D31258"/>
    <w:multiLevelType w:val="hybridMultilevel"/>
    <w:tmpl w:val="E88CD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5B243C"/>
    <w:multiLevelType w:val="hybridMultilevel"/>
    <w:tmpl w:val="671C3B78"/>
    <w:lvl w:ilvl="0" w:tplc="5E6CC1EE">
      <w:start w:val="2"/>
      <w:numFmt w:val="bullet"/>
      <w:lvlText w:val="-"/>
      <w:lvlJc w:val="left"/>
      <w:pPr>
        <w:ind w:left="1080" w:hanging="360"/>
      </w:pPr>
      <w:rPr>
        <w:rFonts w:ascii="Times New Roman" w:eastAsia="SimSun" w:hAnsi="Times New Roman"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6D647633"/>
    <w:multiLevelType w:val="hybridMultilevel"/>
    <w:tmpl w:val="98A43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774A116A"/>
    <w:multiLevelType w:val="hybridMultilevel"/>
    <w:tmpl w:val="AF3649E0"/>
    <w:lvl w:ilvl="0" w:tplc="1EA4C694">
      <w:start w:val="1"/>
      <w:numFmt w:val="lowerLetter"/>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19" w15:restartNumberingAfterBreak="0">
    <w:nsid w:val="7B8A23E5"/>
    <w:multiLevelType w:val="hybridMultilevel"/>
    <w:tmpl w:val="8122543A"/>
    <w:lvl w:ilvl="0" w:tplc="9CF0316A">
      <w:start w:val="1"/>
      <w:numFmt w:val="bullet"/>
      <w:lvlText w:val="•"/>
      <w:lvlJc w:val="left"/>
      <w:pPr>
        <w:tabs>
          <w:tab w:val="num" w:pos="720"/>
        </w:tabs>
        <w:ind w:left="720" w:hanging="360"/>
      </w:pPr>
      <w:rPr>
        <w:rFonts w:ascii="HelveticaNeueLT Pro 45 Lt" w:hAnsi="HelveticaNeueLT Pro 45 Lt" w:hint="default"/>
      </w:rPr>
    </w:lvl>
    <w:lvl w:ilvl="1" w:tplc="223CAC58">
      <w:start w:val="302"/>
      <w:numFmt w:val="bullet"/>
      <w:lvlText w:val="•"/>
      <w:lvlJc w:val="left"/>
      <w:pPr>
        <w:tabs>
          <w:tab w:val="num" w:pos="1440"/>
        </w:tabs>
        <w:ind w:left="1440" w:hanging="360"/>
      </w:pPr>
      <w:rPr>
        <w:rFonts w:ascii="HelveticaNeueLT Pro 45 Lt" w:hAnsi="HelveticaNeueLT Pro 45 Lt" w:hint="default"/>
      </w:rPr>
    </w:lvl>
    <w:lvl w:ilvl="2" w:tplc="181AEBFC" w:tentative="1">
      <w:start w:val="1"/>
      <w:numFmt w:val="bullet"/>
      <w:lvlText w:val="•"/>
      <w:lvlJc w:val="left"/>
      <w:pPr>
        <w:tabs>
          <w:tab w:val="num" w:pos="2160"/>
        </w:tabs>
        <w:ind w:left="2160" w:hanging="360"/>
      </w:pPr>
      <w:rPr>
        <w:rFonts w:ascii="HelveticaNeueLT Pro 45 Lt" w:hAnsi="HelveticaNeueLT Pro 45 Lt" w:hint="default"/>
      </w:rPr>
    </w:lvl>
    <w:lvl w:ilvl="3" w:tplc="BEA2E52A" w:tentative="1">
      <w:start w:val="1"/>
      <w:numFmt w:val="bullet"/>
      <w:lvlText w:val="•"/>
      <w:lvlJc w:val="left"/>
      <w:pPr>
        <w:tabs>
          <w:tab w:val="num" w:pos="2880"/>
        </w:tabs>
        <w:ind w:left="2880" w:hanging="360"/>
      </w:pPr>
      <w:rPr>
        <w:rFonts w:ascii="HelveticaNeueLT Pro 45 Lt" w:hAnsi="HelveticaNeueLT Pro 45 Lt" w:hint="default"/>
      </w:rPr>
    </w:lvl>
    <w:lvl w:ilvl="4" w:tplc="1318D84E" w:tentative="1">
      <w:start w:val="1"/>
      <w:numFmt w:val="bullet"/>
      <w:lvlText w:val="•"/>
      <w:lvlJc w:val="left"/>
      <w:pPr>
        <w:tabs>
          <w:tab w:val="num" w:pos="3600"/>
        </w:tabs>
        <w:ind w:left="3600" w:hanging="360"/>
      </w:pPr>
      <w:rPr>
        <w:rFonts w:ascii="HelveticaNeueLT Pro 45 Lt" w:hAnsi="HelveticaNeueLT Pro 45 Lt" w:hint="default"/>
      </w:rPr>
    </w:lvl>
    <w:lvl w:ilvl="5" w:tplc="DFFA0890" w:tentative="1">
      <w:start w:val="1"/>
      <w:numFmt w:val="bullet"/>
      <w:lvlText w:val="•"/>
      <w:lvlJc w:val="left"/>
      <w:pPr>
        <w:tabs>
          <w:tab w:val="num" w:pos="4320"/>
        </w:tabs>
        <w:ind w:left="4320" w:hanging="360"/>
      </w:pPr>
      <w:rPr>
        <w:rFonts w:ascii="HelveticaNeueLT Pro 45 Lt" w:hAnsi="HelveticaNeueLT Pro 45 Lt" w:hint="default"/>
      </w:rPr>
    </w:lvl>
    <w:lvl w:ilvl="6" w:tplc="DA00BAEE" w:tentative="1">
      <w:start w:val="1"/>
      <w:numFmt w:val="bullet"/>
      <w:lvlText w:val="•"/>
      <w:lvlJc w:val="left"/>
      <w:pPr>
        <w:tabs>
          <w:tab w:val="num" w:pos="5040"/>
        </w:tabs>
        <w:ind w:left="5040" w:hanging="360"/>
      </w:pPr>
      <w:rPr>
        <w:rFonts w:ascii="HelveticaNeueLT Pro 45 Lt" w:hAnsi="HelveticaNeueLT Pro 45 Lt" w:hint="default"/>
      </w:rPr>
    </w:lvl>
    <w:lvl w:ilvl="7" w:tplc="C958CD8E" w:tentative="1">
      <w:start w:val="1"/>
      <w:numFmt w:val="bullet"/>
      <w:lvlText w:val="•"/>
      <w:lvlJc w:val="left"/>
      <w:pPr>
        <w:tabs>
          <w:tab w:val="num" w:pos="5760"/>
        </w:tabs>
        <w:ind w:left="5760" w:hanging="360"/>
      </w:pPr>
      <w:rPr>
        <w:rFonts w:ascii="HelveticaNeueLT Pro 45 Lt" w:hAnsi="HelveticaNeueLT Pro 45 Lt" w:hint="default"/>
      </w:rPr>
    </w:lvl>
    <w:lvl w:ilvl="8" w:tplc="6CEE772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0"/>
  </w:num>
  <w:num w:numId="4">
    <w:abstractNumId w:val="7"/>
  </w:num>
  <w:num w:numId="5">
    <w:abstractNumId w:val="3"/>
  </w:num>
  <w:num w:numId="6">
    <w:abstractNumId w:val="15"/>
  </w:num>
  <w:num w:numId="7">
    <w:abstractNumId w:val="14"/>
  </w:num>
  <w:num w:numId="8">
    <w:abstractNumId w:val="5"/>
  </w:num>
  <w:num w:numId="9">
    <w:abstractNumId w:val="10"/>
  </w:num>
  <w:num w:numId="10">
    <w:abstractNumId w:val="17"/>
  </w:num>
  <w:num w:numId="11">
    <w:abstractNumId w:val="1"/>
  </w:num>
  <w:num w:numId="12">
    <w:abstractNumId w:val="8"/>
  </w:num>
  <w:num w:numId="13">
    <w:abstractNumId w:val="8"/>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8"/>
  </w:num>
  <w:num w:numId="17">
    <w:abstractNumId w:val="4"/>
  </w:num>
  <w:num w:numId="18">
    <w:abstractNumId w:val="12"/>
  </w:num>
  <w:num w:numId="19">
    <w:abstractNumId w:val="9"/>
  </w:num>
  <w:num w:numId="20">
    <w:abstractNumId w:val="16"/>
  </w:num>
  <w:num w:numId="21">
    <w:abstractNumId w:val="19"/>
  </w:num>
  <w:num w:numId="22">
    <w:abstractNumId w:val="18"/>
  </w:num>
  <w:num w:numId="23">
    <w:abstractNumId w:val="13"/>
  </w:num>
  <w:num w:numId="24">
    <w:abstractNumId w:val="6"/>
  </w:num>
  <w:num w:numId="25">
    <w:abstractNumId w:val="11"/>
  </w:num>
  <w:num w:numId="26">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EzNzc1MzUxNjM3NjdU0lEKTi0uzszPAykwNKsFANUJL0QtAAAA"/>
  </w:docVars>
  <w:rsids>
    <w:rsidRoot w:val="00586410"/>
    <w:rsid w:val="000008B8"/>
    <w:rsid w:val="00000FA0"/>
    <w:rsid w:val="00001117"/>
    <w:rsid w:val="00001B9D"/>
    <w:rsid w:val="00001BBB"/>
    <w:rsid w:val="00001EAD"/>
    <w:rsid w:val="00002493"/>
    <w:rsid w:val="000027D7"/>
    <w:rsid w:val="0000281C"/>
    <w:rsid w:val="000036FA"/>
    <w:rsid w:val="0000474F"/>
    <w:rsid w:val="000051FA"/>
    <w:rsid w:val="000051FF"/>
    <w:rsid w:val="000054CB"/>
    <w:rsid w:val="00005BDB"/>
    <w:rsid w:val="00005DD2"/>
    <w:rsid w:val="0001008F"/>
    <w:rsid w:val="000104F3"/>
    <w:rsid w:val="000105D8"/>
    <w:rsid w:val="0001067C"/>
    <w:rsid w:val="00010B48"/>
    <w:rsid w:val="00010ECF"/>
    <w:rsid w:val="0001115D"/>
    <w:rsid w:val="00011D70"/>
    <w:rsid w:val="00012053"/>
    <w:rsid w:val="00012E79"/>
    <w:rsid w:val="00013576"/>
    <w:rsid w:val="00014B15"/>
    <w:rsid w:val="00014CA4"/>
    <w:rsid w:val="00014ED4"/>
    <w:rsid w:val="0001501C"/>
    <w:rsid w:val="00015158"/>
    <w:rsid w:val="000165F6"/>
    <w:rsid w:val="00016A00"/>
    <w:rsid w:val="00016CF1"/>
    <w:rsid w:val="00016DA5"/>
    <w:rsid w:val="000172C8"/>
    <w:rsid w:val="00017365"/>
    <w:rsid w:val="00017D10"/>
    <w:rsid w:val="00017E61"/>
    <w:rsid w:val="00017FB7"/>
    <w:rsid w:val="0002053A"/>
    <w:rsid w:val="000205AD"/>
    <w:rsid w:val="0002074C"/>
    <w:rsid w:val="00020B90"/>
    <w:rsid w:val="000219C4"/>
    <w:rsid w:val="00021F08"/>
    <w:rsid w:val="00022837"/>
    <w:rsid w:val="000230B3"/>
    <w:rsid w:val="0002360E"/>
    <w:rsid w:val="00023645"/>
    <w:rsid w:val="000237F0"/>
    <w:rsid w:val="00024508"/>
    <w:rsid w:val="0002457C"/>
    <w:rsid w:val="00024825"/>
    <w:rsid w:val="00024A0C"/>
    <w:rsid w:val="00024C37"/>
    <w:rsid w:val="000259FD"/>
    <w:rsid w:val="00025FCD"/>
    <w:rsid w:val="0002615A"/>
    <w:rsid w:val="00027540"/>
    <w:rsid w:val="00027A97"/>
    <w:rsid w:val="00030006"/>
    <w:rsid w:val="000301E9"/>
    <w:rsid w:val="0003063D"/>
    <w:rsid w:val="000308AC"/>
    <w:rsid w:val="0003095D"/>
    <w:rsid w:val="000309CB"/>
    <w:rsid w:val="000311CE"/>
    <w:rsid w:val="000318BE"/>
    <w:rsid w:val="00031BC6"/>
    <w:rsid w:val="00031C92"/>
    <w:rsid w:val="00031E8A"/>
    <w:rsid w:val="0003242B"/>
    <w:rsid w:val="00032514"/>
    <w:rsid w:val="000327C8"/>
    <w:rsid w:val="00032838"/>
    <w:rsid w:val="0003326E"/>
    <w:rsid w:val="000334E4"/>
    <w:rsid w:val="000338BC"/>
    <w:rsid w:val="00033D50"/>
    <w:rsid w:val="00034A23"/>
    <w:rsid w:val="00035209"/>
    <w:rsid w:val="00035750"/>
    <w:rsid w:val="00036205"/>
    <w:rsid w:val="00036C32"/>
    <w:rsid w:val="00036E28"/>
    <w:rsid w:val="000378B0"/>
    <w:rsid w:val="00037BA8"/>
    <w:rsid w:val="00037C84"/>
    <w:rsid w:val="00037C8C"/>
    <w:rsid w:val="000408DC"/>
    <w:rsid w:val="0004120A"/>
    <w:rsid w:val="000412D0"/>
    <w:rsid w:val="0004138F"/>
    <w:rsid w:val="0004222A"/>
    <w:rsid w:val="000423D8"/>
    <w:rsid w:val="00043490"/>
    <w:rsid w:val="00043861"/>
    <w:rsid w:val="00043D4E"/>
    <w:rsid w:val="00043DE0"/>
    <w:rsid w:val="00044225"/>
    <w:rsid w:val="0004453E"/>
    <w:rsid w:val="00044CB4"/>
    <w:rsid w:val="0004522E"/>
    <w:rsid w:val="000455AB"/>
    <w:rsid w:val="000455B4"/>
    <w:rsid w:val="0004599A"/>
    <w:rsid w:val="00045B2A"/>
    <w:rsid w:val="00045C2A"/>
    <w:rsid w:val="00045E77"/>
    <w:rsid w:val="000460A1"/>
    <w:rsid w:val="0004685F"/>
    <w:rsid w:val="000468DC"/>
    <w:rsid w:val="0004694B"/>
    <w:rsid w:val="00047837"/>
    <w:rsid w:val="00047B4A"/>
    <w:rsid w:val="00050824"/>
    <w:rsid w:val="000508C9"/>
    <w:rsid w:val="00050AE7"/>
    <w:rsid w:val="00050CE4"/>
    <w:rsid w:val="00050E6C"/>
    <w:rsid w:val="00051279"/>
    <w:rsid w:val="000519D5"/>
    <w:rsid w:val="00051C43"/>
    <w:rsid w:val="00051CCD"/>
    <w:rsid w:val="00051CD9"/>
    <w:rsid w:val="0005291B"/>
    <w:rsid w:val="00052D58"/>
    <w:rsid w:val="0005352F"/>
    <w:rsid w:val="00053817"/>
    <w:rsid w:val="00053876"/>
    <w:rsid w:val="00053D04"/>
    <w:rsid w:val="0005430C"/>
    <w:rsid w:val="0005441F"/>
    <w:rsid w:val="00055444"/>
    <w:rsid w:val="000555C6"/>
    <w:rsid w:val="0005591E"/>
    <w:rsid w:val="00055F84"/>
    <w:rsid w:val="00056106"/>
    <w:rsid w:val="000561B7"/>
    <w:rsid w:val="000566DC"/>
    <w:rsid w:val="00056973"/>
    <w:rsid w:val="00056BB8"/>
    <w:rsid w:val="00056DA8"/>
    <w:rsid w:val="00057100"/>
    <w:rsid w:val="00057638"/>
    <w:rsid w:val="0005789E"/>
    <w:rsid w:val="00057B93"/>
    <w:rsid w:val="00057D86"/>
    <w:rsid w:val="0006072E"/>
    <w:rsid w:val="00060B6F"/>
    <w:rsid w:val="000615C1"/>
    <w:rsid w:val="00061D8D"/>
    <w:rsid w:val="0006287A"/>
    <w:rsid w:val="00063101"/>
    <w:rsid w:val="000634C7"/>
    <w:rsid w:val="00065010"/>
    <w:rsid w:val="00065275"/>
    <w:rsid w:val="00065CB3"/>
    <w:rsid w:val="00066142"/>
    <w:rsid w:val="00066B19"/>
    <w:rsid w:val="00066C12"/>
    <w:rsid w:val="00066E6D"/>
    <w:rsid w:val="00066F62"/>
    <w:rsid w:val="00067882"/>
    <w:rsid w:val="0006793C"/>
    <w:rsid w:val="00067B1B"/>
    <w:rsid w:val="00067D9A"/>
    <w:rsid w:val="000703ED"/>
    <w:rsid w:val="00070528"/>
    <w:rsid w:val="00071011"/>
    <w:rsid w:val="000715FA"/>
    <w:rsid w:val="0007187D"/>
    <w:rsid w:val="00071A4C"/>
    <w:rsid w:val="00072052"/>
    <w:rsid w:val="00072165"/>
    <w:rsid w:val="0007271F"/>
    <w:rsid w:val="00072A39"/>
    <w:rsid w:val="00072C23"/>
    <w:rsid w:val="00072E7A"/>
    <w:rsid w:val="00072F00"/>
    <w:rsid w:val="00072FA7"/>
    <w:rsid w:val="000730CD"/>
    <w:rsid w:val="00073E13"/>
    <w:rsid w:val="0007444D"/>
    <w:rsid w:val="000747CF"/>
    <w:rsid w:val="00074FF8"/>
    <w:rsid w:val="00075137"/>
    <w:rsid w:val="0007517B"/>
    <w:rsid w:val="0007562F"/>
    <w:rsid w:val="0007585A"/>
    <w:rsid w:val="00075967"/>
    <w:rsid w:val="00075BBE"/>
    <w:rsid w:val="000764E1"/>
    <w:rsid w:val="000765D1"/>
    <w:rsid w:val="00076732"/>
    <w:rsid w:val="00076FF6"/>
    <w:rsid w:val="0007700C"/>
    <w:rsid w:val="00081325"/>
    <w:rsid w:val="000816C9"/>
    <w:rsid w:val="00081A0C"/>
    <w:rsid w:val="00082445"/>
    <w:rsid w:val="000827D8"/>
    <w:rsid w:val="00082A84"/>
    <w:rsid w:val="00082F42"/>
    <w:rsid w:val="00082FB0"/>
    <w:rsid w:val="000841F4"/>
    <w:rsid w:val="00084A20"/>
    <w:rsid w:val="00084E14"/>
    <w:rsid w:val="0008503B"/>
    <w:rsid w:val="00085C5F"/>
    <w:rsid w:val="000862A1"/>
    <w:rsid w:val="0008652E"/>
    <w:rsid w:val="00087259"/>
    <w:rsid w:val="0008791E"/>
    <w:rsid w:val="00090047"/>
    <w:rsid w:val="000900D6"/>
    <w:rsid w:val="0009061A"/>
    <w:rsid w:val="00090BD9"/>
    <w:rsid w:val="00090C23"/>
    <w:rsid w:val="00090C3F"/>
    <w:rsid w:val="00091B08"/>
    <w:rsid w:val="0009241C"/>
    <w:rsid w:val="000927A6"/>
    <w:rsid w:val="00092BB7"/>
    <w:rsid w:val="00092EED"/>
    <w:rsid w:val="0009332B"/>
    <w:rsid w:val="00093B1A"/>
    <w:rsid w:val="0009415D"/>
    <w:rsid w:val="00094517"/>
    <w:rsid w:val="000954AF"/>
    <w:rsid w:val="000954C3"/>
    <w:rsid w:val="0009571E"/>
    <w:rsid w:val="0009574D"/>
    <w:rsid w:val="000964C7"/>
    <w:rsid w:val="00097113"/>
    <w:rsid w:val="000A008B"/>
    <w:rsid w:val="000A0761"/>
    <w:rsid w:val="000A0EE2"/>
    <w:rsid w:val="000A198D"/>
    <w:rsid w:val="000A1BC0"/>
    <w:rsid w:val="000A2A33"/>
    <w:rsid w:val="000A2B52"/>
    <w:rsid w:val="000A2BEC"/>
    <w:rsid w:val="000A32CA"/>
    <w:rsid w:val="000A3337"/>
    <w:rsid w:val="000A3C01"/>
    <w:rsid w:val="000A3C61"/>
    <w:rsid w:val="000A3DF5"/>
    <w:rsid w:val="000A498F"/>
    <w:rsid w:val="000A4C97"/>
    <w:rsid w:val="000A5291"/>
    <w:rsid w:val="000A5544"/>
    <w:rsid w:val="000A5706"/>
    <w:rsid w:val="000A579A"/>
    <w:rsid w:val="000A6067"/>
    <w:rsid w:val="000A64FB"/>
    <w:rsid w:val="000A66CE"/>
    <w:rsid w:val="000A6AFA"/>
    <w:rsid w:val="000A75A9"/>
    <w:rsid w:val="000A7750"/>
    <w:rsid w:val="000A7A4D"/>
    <w:rsid w:val="000A7D0E"/>
    <w:rsid w:val="000B0358"/>
    <w:rsid w:val="000B0D9C"/>
    <w:rsid w:val="000B0F74"/>
    <w:rsid w:val="000B1B63"/>
    <w:rsid w:val="000B1D7E"/>
    <w:rsid w:val="000B2FAC"/>
    <w:rsid w:val="000B3252"/>
    <w:rsid w:val="000B429A"/>
    <w:rsid w:val="000B4533"/>
    <w:rsid w:val="000B4BBC"/>
    <w:rsid w:val="000B4BDD"/>
    <w:rsid w:val="000B4C0C"/>
    <w:rsid w:val="000B5202"/>
    <w:rsid w:val="000B5357"/>
    <w:rsid w:val="000B58AE"/>
    <w:rsid w:val="000B6111"/>
    <w:rsid w:val="000B65BC"/>
    <w:rsid w:val="000B6BEC"/>
    <w:rsid w:val="000B6FC7"/>
    <w:rsid w:val="000B7B56"/>
    <w:rsid w:val="000B7F2D"/>
    <w:rsid w:val="000C1389"/>
    <w:rsid w:val="000C1B44"/>
    <w:rsid w:val="000C2DBF"/>
    <w:rsid w:val="000C3129"/>
    <w:rsid w:val="000C38CB"/>
    <w:rsid w:val="000C3BF3"/>
    <w:rsid w:val="000C3C4A"/>
    <w:rsid w:val="000C3E4A"/>
    <w:rsid w:val="000C4631"/>
    <w:rsid w:val="000C47DF"/>
    <w:rsid w:val="000C5226"/>
    <w:rsid w:val="000C588B"/>
    <w:rsid w:val="000C5CBB"/>
    <w:rsid w:val="000C5EAB"/>
    <w:rsid w:val="000C5FAC"/>
    <w:rsid w:val="000C62D7"/>
    <w:rsid w:val="000C650B"/>
    <w:rsid w:val="000C6B48"/>
    <w:rsid w:val="000C707F"/>
    <w:rsid w:val="000C71BD"/>
    <w:rsid w:val="000C741D"/>
    <w:rsid w:val="000C762A"/>
    <w:rsid w:val="000C7CAF"/>
    <w:rsid w:val="000D0447"/>
    <w:rsid w:val="000D0660"/>
    <w:rsid w:val="000D0C12"/>
    <w:rsid w:val="000D0E56"/>
    <w:rsid w:val="000D15F0"/>
    <w:rsid w:val="000D1B42"/>
    <w:rsid w:val="000D1F63"/>
    <w:rsid w:val="000D37E5"/>
    <w:rsid w:val="000D39F6"/>
    <w:rsid w:val="000D3A8B"/>
    <w:rsid w:val="000D4086"/>
    <w:rsid w:val="000D48C0"/>
    <w:rsid w:val="000D4ABA"/>
    <w:rsid w:val="000D4F2C"/>
    <w:rsid w:val="000D578E"/>
    <w:rsid w:val="000D5B4A"/>
    <w:rsid w:val="000D5BF8"/>
    <w:rsid w:val="000D5C5E"/>
    <w:rsid w:val="000D5FF0"/>
    <w:rsid w:val="000D6210"/>
    <w:rsid w:val="000D6825"/>
    <w:rsid w:val="000D7B09"/>
    <w:rsid w:val="000D7B23"/>
    <w:rsid w:val="000E0133"/>
    <w:rsid w:val="000E0246"/>
    <w:rsid w:val="000E0434"/>
    <w:rsid w:val="000E0847"/>
    <w:rsid w:val="000E10D1"/>
    <w:rsid w:val="000E123D"/>
    <w:rsid w:val="000E1634"/>
    <w:rsid w:val="000E1B95"/>
    <w:rsid w:val="000E209F"/>
    <w:rsid w:val="000E20C5"/>
    <w:rsid w:val="000E39D5"/>
    <w:rsid w:val="000E3AE9"/>
    <w:rsid w:val="000E491E"/>
    <w:rsid w:val="000E5383"/>
    <w:rsid w:val="000E544A"/>
    <w:rsid w:val="000E55E1"/>
    <w:rsid w:val="000E581F"/>
    <w:rsid w:val="000E6036"/>
    <w:rsid w:val="000E6512"/>
    <w:rsid w:val="000E69D5"/>
    <w:rsid w:val="000E6C0C"/>
    <w:rsid w:val="000E6CB3"/>
    <w:rsid w:val="000E6CCB"/>
    <w:rsid w:val="000E76C5"/>
    <w:rsid w:val="000E798D"/>
    <w:rsid w:val="000E7A18"/>
    <w:rsid w:val="000E7C8D"/>
    <w:rsid w:val="000F01FF"/>
    <w:rsid w:val="000F055D"/>
    <w:rsid w:val="000F1525"/>
    <w:rsid w:val="000F17BA"/>
    <w:rsid w:val="000F19D7"/>
    <w:rsid w:val="000F1C85"/>
    <w:rsid w:val="000F1F06"/>
    <w:rsid w:val="000F2416"/>
    <w:rsid w:val="000F2741"/>
    <w:rsid w:val="000F2D90"/>
    <w:rsid w:val="000F2DC8"/>
    <w:rsid w:val="000F2FCE"/>
    <w:rsid w:val="000F3129"/>
    <w:rsid w:val="000F4113"/>
    <w:rsid w:val="000F4359"/>
    <w:rsid w:val="000F437A"/>
    <w:rsid w:val="000F4798"/>
    <w:rsid w:val="000F493E"/>
    <w:rsid w:val="000F4B6B"/>
    <w:rsid w:val="000F4C4E"/>
    <w:rsid w:val="000F4F7A"/>
    <w:rsid w:val="000F512A"/>
    <w:rsid w:val="000F6500"/>
    <w:rsid w:val="000F6889"/>
    <w:rsid w:val="000F6B35"/>
    <w:rsid w:val="000F6DE5"/>
    <w:rsid w:val="000F7079"/>
    <w:rsid w:val="000F7949"/>
    <w:rsid w:val="000F7F74"/>
    <w:rsid w:val="000F7F84"/>
    <w:rsid w:val="00100769"/>
    <w:rsid w:val="00100AD7"/>
    <w:rsid w:val="00100F60"/>
    <w:rsid w:val="001010C6"/>
    <w:rsid w:val="0010156D"/>
    <w:rsid w:val="001016E8"/>
    <w:rsid w:val="00101871"/>
    <w:rsid w:val="001024D3"/>
    <w:rsid w:val="0010260E"/>
    <w:rsid w:val="00102683"/>
    <w:rsid w:val="0010279D"/>
    <w:rsid w:val="00102845"/>
    <w:rsid w:val="00103365"/>
    <w:rsid w:val="0010348E"/>
    <w:rsid w:val="00103616"/>
    <w:rsid w:val="001038DD"/>
    <w:rsid w:val="00103EA2"/>
    <w:rsid w:val="00104963"/>
    <w:rsid w:val="00104BCD"/>
    <w:rsid w:val="00105213"/>
    <w:rsid w:val="001055E0"/>
    <w:rsid w:val="00105815"/>
    <w:rsid w:val="00106F18"/>
    <w:rsid w:val="00106F19"/>
    <w:rsid w:val="0010713B"/>
    <w:rsid w:val="0010729E"/>
    <w:rsid w:val="00107A1A"/>
    <w:rsid w:val="00110CB4"/>
    <w:rsid w:val="00110CF7"/>
    <w:rsid w:val="00110D19"/>
    <w:rsid w:val="00111178"/>
    <w:rsid w:val="00111C78"/>
    <w:rsid w:val="0011208F"/>
    <w:rsid w:val="001122CB"/>
    <w:rsid w:val="00113D72"/>
    <w:rsid w:val="00114068"/>
    <w:rsid w:val="00114F20"/>
    <w:rsid w:val="00116016"/>
    <w:rsid w:val="0011606A"/>
    <w:rsid w:val="00116100"/>
    <w:rsid w:val="0011683D"/>
    <w:rsid w:val="00116996"/>
    <w:rsid w:val="00116B04"/>
    <w:rsid w:val="00116D7A"/>
    <w:rsid w:val="00120026"/>
    <w:rsid w:val="00120522"/>
    <w:rsid w:val="00120F20"/>
    <w:rsid w:val="001215D5"/>
    <w:rsid w:val="00121B0A"/>
    <w:rsid w:val="00121D8E"/>
    <w:rsid w:val="001220D8"/>
    <w:rsid w:val="001222D0"/>
    <w:rsid w:val="0012273F"/>
    <w:rsid w:val="00123995"/>
    <w:rsid w:val="00123F1B"/>
    <w:rsid w:val="00124569"/>
    <w:rsid w:val="00124586"/>
    <w:rsid w:val="00124E8E"/>
    <w:rsid w:val="00125036"/>
    <w:rsid w:val="00125526"/>
    <w:rsid w:val="00125615"/>
    <w:rsid w:val="001257DA"/>
    <w:rsid w:val="001258ED"/>
    <w:rsid w:val="00125B05"/>
    <w:rsid w:val="001260E8"/>
    <w:rsid w:val="00126327"/>
    <w:rsid w:val="001265AF"/>
    <w:rsid w:val="00126F8E"/>
    <w:rsid w:val="00127205"/>
    <w:rsid w:val="0012762E"/>
    <w:rsid w:val="00127A93"/>
    <w:rsid w:val="00127C2B"/>
    <w:rsid w:val="00127ED4"/>
    <w:rsid w:val="001305DC"/>
    <w:rsid w:val="00130DBE"/>
    <w:rsid w:val="0013144C"/>
    <w:rsid w:val="00131711"/>
    <w:rsid w:val="001317AB"/>
    <w:rsid w:val="001319EE"/>
    <w:rsid w:val="00131BD4"/>
    <w:rsid w:val="00132664"/>
    <w:rsid w:val="00132703"/>
    <w:rsid w:val="00132A8B"/>
    <w:rsid w:val="00133509"/>
    <w:rsid w:val="00133B47"/>
    <w:rsid w:val="00133B5A"/>
    <w:rsid w:val="00133FF2"/>
    <w:rsid w:val="00134B00"/>
    <w:rsid w:val="0013531B"/>
    <w:rsid w:val="001354ED"/>
    <w:rsid w:val="001357BA"/>
    <w:rsid w:val="00135965"/>
    <w:rsid w:val="00135BE9"/>
    <w:rsid w:val="0013643B"/>
    <w:rsid w:val="00136C63"/>
    <w:rsid w:val="00137AEB"/>
    <w:rsid w:val="00137ECF"/>
    <w:rsid w:val="00137F28"/>
    <w:rsid w:val="00140D0B"/>
    <w:rsid w:val="00140EB3"/>
    <w:rsid w:val="00141092"/>
    <w:rsid w:val="001414E7"/>
    <w:rsid w:val="001428B0"/>
    <w:rsid w:val="00142C0E"/>
    <w:rsid w:val="0014331B"/>
    <w:rsid w:val="0014334A"/>
    <w:rsid w:val="00143435"/>
    <w:rsid w:val="001436B1"/>
    <w:rsid w:val="00143B31"/>
    <w:rsid w:val="00144451"/>
    <w:rsid w:val="0014479A"/>
    <w:rsid w:val="00145B7F"/>
    <w:rsid w:val="00145CBC"/>
    <w:rsid w:val="001462D0"/>
    <w:rsid w:val="00146463"/>
    <w:rsid w:val="00146ECC"/>
    <w:rsid w:val="001470B1"/>
    <w:rsid w:val="001470FE"/>
    <w:rsid w:val="00147431"/>
    <w:rsid w:val="0014749E"/>
    <w:rsid w:val="001479C6"/>
    <w:rsid w:val="00147D75"/>
    <w:rsid w:val="00147F1D"/>
    <w:rsid w:val="001505B6"/>
    <w:rsid w:val="00150DA2"/>
    <w:rsid w:val="00150FE7"/>
    <w:rsid w:val="00151869"/>
    <w:rsid w:val="001526E9"/>
    <w:rsid w:val="00152992"/>
    <w:rsid w:val="00152C5E"/>
    <w:rsid w:val="00152F77"/>
    <w:rsid w:val="001530F5"/>
    <w:rsid w:val="00153615"/>
    <w:rsid w:val="00153ECD"/>
    <w:rsid w:val="0015413B"/>
    <w:rsid w:val="001541BA"/>
    <w:rsid w:val="0015536E"/>
    <w:rsid w:val="0015597E"/>
    <w:rsid w:val="00155D40"/>
    <w:rsid w:val="00156589"/>
    <w:rsid w:val="00156B8A"/>
    <w:rsid w:val="001577A3"/>
    <w:rsid w:val="00157CDC"/>
    <w:rsid w:val="00160EE0"/>
    <w:rsid w:val="001614CD"/>
    <w:rsid w:val="0016158C"/>
    <w:rsid w:val="0016177F"/>
    <w:rsid w:val="00161F37"/>
    <w:rsid w:val="001622E1"/>
    <w:rsid w:val="00162384"/>
    <w:rsid w:val="00162406"/>
    <w:rsid w:val="0016284A"/>
    <w:rsid w:val="00162968"/>
    <w:rsid w:val="00162F82"/>
    <w:rsid w:val="001638B9"/>
    <w:rsid w:val="0016552E"/>
    <w:rsid w:val="001655CE"/>
    <w:rsid w:val="00165932"/>
    <w:rsid w:val="00165DE6"/>
    <w:rsid w:val="00166E5C"/>
    <w:rsid w:val="00167377"/>
    <w:rsid w:val="00167593"/>
    <w:rsid w:val="00167715"/>
    <w:rsid w:val="00167906"/>
    <w:rsid w:val="001703B2"/>
    <w:rsid w:val="00170F64"/>
    <w:rsid w:val="0017106C"/>
    <w:rsid w:val="001712C9"/>
    <w:rsid w:val="00171E46"/>
    <w:rsid w:val="0017201F"/>
    <w:rsid w:val="00172272"/>
    <w:rsid w:val="001727F8"/>
    <w:rsid w:val="0017282B"/>
    <w:rsid w:val="00172975"/>
    <w:rsid w:val="00172A0A"/>
    <w:rsid w:val="00172A4D"/>
    <w:rsid w:val="00172CCA"/>
    <w:rsid w:val="00173037"/>
    <w:rsid w:val="001736F3"/>
    <w:rsid w:val="001739BC"/>
    <w:rsid w:val="00175233"/>
    <w:rsid w:val="0017570C"/>
    <w:rsid w:val="00175A5C"/>
    <w:rsid w:val="001760B4"/>
    <w:rsid w:val="001762D8"/>
    <w:rsid w:val="001768CB"/>
    <w:rsid w:val="001768EA"/>
    <w:rsid w:val="0017690B"/>
    <w:rsid w:val="00176A32"/>
    <w:rsid w:val="00177193"/>
    <w:rsid w:val="001771E6"/>
    <w:rsid w:val="0018005C"/>
    <w:rsid w:val="001801F5"/>
    <w:rsid w:val="00180294"/>
    <w:rsid w:val="001808C8"/>
    <w:rsid w:val="00180A54"/>
    <w:rsid w:val="00180C1B"/>
    <w:rsid w:val="00182134"/>
    <w:rsid w:val="00183226"/>
    <w:rsid w:val="00183993"/>
    <w:rsid w:val="00183D13"/>
    <w:rsid w:val="00183E01"/>
    <w:rsid w:val="00183FB1"/>
    <w:rsid w:val="00184495"/>
    <w:rsid w:val="001849BC"/>
    <w:rsid w:val="00184A93"/>
    <w:rsid w:val="0018534A"/>
    <w:rsid w:val="001853B1"/>
    <w:rsid w:val="00185748"/>
    <w:rsid w:val="00185B63"/>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2C63"/>
    <w:rsid w:val="00193570"/>
    <w:rsid w:val="001938F6"/>
    <w:rsid w:val="00193930"/>
    <w:rsid w:val="00193958"/>
    <w:rsid w:val="0019447D"/>
    <w:rsid w:val="00194D4A"/>
    <w:rsid w:val="0019507B"/>
    <w:rsid w:val="00196BBA"/>
    <w:rsid w:val="001972B9"/>
    <w:rsid w:val="001A0237"/>
    <w:rsid w:val="001A11B2"/>
    <w:rsid w:val="001A1B79"/>
    <w:rsid w:val="001A1CFB"/>
    <w:rsid w:val="001A1DC4"/>
    <w:rsid w:val="001A1EC8"/>
    <w:rsid w:val="001A29A7"/>
    <w:rsid w:val="001A3102"/>
    <w:rsid w:val="001A38D2"/>
    <w:rsid w:val="001A3962"/>
    <w:rsid w:val="001A4DB4"/>
    <w:rsid w:val="001A5253"/>
    <w:rsid w:val="001A54A6"/>
    <w:rsid w:val="001A5726"/>
    <w:rsid w:val="001A7007"/>
    <w:rsid w:val="001A70DC"/>
    <w:rsid w:val="001A7B6B"/>
    <w:rsid w:val="001B0241"/>
    <w:rsid w:val="001B04FA"/>
    <w:rsid w:val="001B0841"/>
    <w:rsid w:val="001B09A7"/>
    <w:rsid w:val="001B0BDA"/>
    <w:rsid w:val="001B164C"/>
    <w:rsid w:val="001B1DEB"/>
    <w:rsid w:val="001B216A"/>
    <w:rsid w:val="001B2614"/>
    <w:rsid w:val="001B3696"/>
    <w:rsid w:val="001B40F0"/>
    <w:rsid w:val="001B5F23"/>
    <w:rsid w:val="001B60C6"/>
    <w:rsid w:val="001B63E4"/>
    <w:rsid w:val="001B6675"/>
    <w:rsid w:val="001B6D6C"/>
    <w:rsid w:val="001B7431"/>
    <w:rsid w:val="001B768B"/>
    <w:rsid w:val="001B7838"/>
    <w:rsid w:val="001B78BB"/>
    <w:rsid w:val="001B7B67"/>
    <w:rsid w:val="001C05FF"/>
    <w:rsid w:val="001C0A9C"/>
    <w:rsid w:val="001C16D8"/>
    <w:rsid w:val="001C193F"/>
    <w:rsid w:val="001C2467"/>
    <w:rsid w:val="001C25F6"/>
    <w:rsid w:val="001C28DA"/>
    <w:rsid w:val="001C3A5B"/>
    <w:rsid w:val="001C48A1"/>
    <w:rsid w:val="001C4D76"/>
    <w:rsid w:val="001C4E3F"/>
    <w:rsid w:val="001C4E59"/>
    <w:rsid w:val="001C54A7"/>
    <w:rsid w:val="001C55AA"/>
    <w:rsid w:val="001C5902"/>
    <w:rsid w:val="001C60E6"/>
    <w:rsid w:val="001C6205"/>
    <w:rsid w:val="001C65BB"/>
    <w:rsid w:val="001C6853"/>
    <w:rsid w:val="001C6D9C"/>
    <w:rsid w:val="001C70B0"/>
    <w:rsid w:val="001C7473"/>
    <w:rsid w:val="001C7592"/>
    <w:rsid w:val="001C7FDE"/>
    <w:rsid w:val="001C7FEA"/>
    <w:rsid w:val="001D02D6"/>
    <w:rsid w:val="001D1121"/>
    <w:rsid w:val="001D14AA"/>
    <w:rsid w:val="001D15D5"/>
    <w:rsid w:val="001D15FC"/>
    <w:rsid w:val="001D16E7"/>
    <w:rsid w:val="001D1894"/>
    <w:rsid w:val="001D20F0"/>
    <w:rsid w:val="001D24B3"/>
    <w:rsid w:val="001D24C7"/>
    <w:rsid w:val="001D25CF"/>
    <w:rsid w:val="001D268C"/>
    <w:rsid w:val="001D27FF"/>
    <w:rsid w:val="001D3B3A"/>
    <w:rsid w:val="001D4437"/>
    <w:rsid w:val="001D456D"/>
    <w:rsid w:val="001D4F97"/>
    <w:rsid w:val="001D50DA"/>
    <w:rsid w:val="001D57D9"/>
    <w:rsid w:val="001D6272"/>
    <w:rsid w:val="001D6A8F"/>
    <w:rsid w:val="001D72B4"/>
    <w:rsid w:val="001D72D9"/>
    <w:rsid w:val="001D747D"/>
    <w:rsid w:val="001D7628"/>
    <w:rsid w:val="001D7C08"/>
    <w:rsid w:val="001E034A"/>
    <w:rsid w:val="001E0D0D"/>
    <w:rsid w:val="001E0E3D"/>
    <w:rsid w:val="001E1806"/>
    <w:rsid w:val="001E19AC"/>
    <w:rsid w:val="001E22D2"/>
    <w:rsid w:val="001E23CC"/>
    <w:rsid w:val="001E258C"/>
    <w:rsid w:val="001E2C43"/>
    <w:rsid w:val="001E32E8"/>
    <w:rsid w:val="001E34C2"/>
    <w:rsid w:val="001E41C6"/>
    <w:rsid w:val="001E4EC6"/>
    <w:rsid w:val="001E5171"/>
    <w:rsid w:val="001E56A2"/>
    <w:rsid w:val="001E589A"/>
    <w:rsid w:val="001E62AB"/>
    <w:rsid w:val="001E66E2"/>
    <w:rsid w:val="001E6D53"/>
    <w:rsid w:val="001E7387"/>
    <w:rsid w:val="001E7E4B"/>
    <w:rsid w:val="001E7EA5"/>
    <w:rsid w:val="001F0247"/>
    <w:rsid w:val="001F0CC3"/>
    <w:rsid w:val="001F1097"/>
    <w:rsid w:val="001F117A"/>
    <w:rsid w:val="001F11C2"/>
    <w:rsid w:val="001F1221"/>
    <w:rsid w:val="001F217B"/>
    <w:rsid w:val="001F2180"/>
    <w:rsid w:val="001F249D"/>
    <w:rsid w:val="001F2E0C"/>
    <w:rsid w:val="001F2E63"/>
    <w:rsid w:val="001F3BF5"/>
    <w:rsid w:val="001F3C47"/>
    <w:rsid w:val="001F52FC"/>
    <w:rsid w:val="001F5906"/>
    <w:rsid w:val="001F5BA6"/>
    <w:rsid w:val="001F6585"/>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2FB0"/>
    <w:rsid w:val="002031CC"/>
    <w:rsid w:val="00203312"/>
    <w:rsid w:val="00203838"/>
    <w:rsid w:val="002045C4"/>
    <w:rsid w:val="002046F9"/>
    <w:rsid w:val="00204A8A"/>
    <w:rsid w:val="00206667"/>
    <w:rsid w:val="00206815"/>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D79"/>
    <w:rsid w:val="00213E63"/>
    <w:rsid w:val="00213F90"/>
    <w:rsid w:val="00215048"/>
    <w:rsid w:val="002151CE"/>
    <w:rsid w:val="002151D3"/>
    <w:rsid w:val="0021521A"/>
    <w:rsid w:val="00215533"/>
    <w:rsid w:val="00215808"/>
    <w:rsid w:val="00215CBD"/>
    <w:rsid w:val="00215CCD"/>
    <w:rsid w:val="00215DDE"/>
    <w:rsid w:val="0021751F"/>
    <w:rsid w:val="002175AC"/>
    <w:rsid w:val="00217746"/>
    <w:rsid w:val="00217A23"/>
    <w:rsid w:val="002205A2"/>
    <w:rsid w:val="00220AC4"/>
    <w:rsid w:val="00220BA7"/>
    <w:rsid w:val="00220FCA"/>
    <w:rsid w:val="0022143E"/>
    <w:rsid w:val="00221811"/>
    <w:rsid w:val="00221C0D"/>
    <w:rsid w:val="00222422"/>
    <w:rsid w:val="002224FE"/>
    <w:rsid w:val="0022267E"/>
    <w:rsid w:val="00222711"/>
    <w:rsid w:val="00224A60"/>
    <w:rsid w:val="00224AE7"/>
    <w:rsid w:val="00224CB8"/>
    <w:rsid w:val="00225634"/>
    <w:rsid w:val="0022572D"/>
    <w:rsid w:val="0022573B"/>
    <w:rsid w:val="00225E90"/>
    <w:rsid w:val="0022680F"/>
    <w:rsid w:val="00226A7B"/>
    <w:rsid w:val="00226BF6"/>
    <w:rsid w:val="0022764C"/>
    <w:rsid w:val="00227DCE"/>
    <w:rsid w:val="00227DF6"/>
    <w:rsid w:val="00227E9E"/>
    <w:rsid w:val="0023033B"/>
    <w:rsid w:val="00230418"/>
    <w:rsid w:val="002307E9"/>
    <w:rsid w:val="00231F1C"/>
    <w:rsid w:val="00231F4D"/>
    <w:rsid w:val="00232760"/>
    <w:rsid w:val="00232FDB"/>
    <w:rsid w:val="00233ACC"/>
    <w:rsid w:val="00234F81"/>
    <w:rsid w:val="00235102"/>
    <w:rsid w:val="002351BC"/>
    <w:rsid w:val="0023698F"/>
    <w:rsid w:val="00236F1A"/>
    <w:rsid w:val="00237178"/>
    <w:rsid w:val="00237340"/>
    <w:rsid w:val="0023749A"/>
    <w:rsid w:val="00237557"/>
    <w:rsid w:val="00237817"/>
    <w:rsid w:val="002400C9"/>
    <w:rsid w:val="00242397"/>
    <w:rsid w:val="002439B2"/>
    <w:rsid w:val="00243B57"/>
    <w:rsid w:val="00243CF9"/>
    <w:rsid w:val="002448EE"/>
    <w:rsid w:val="00245870"/>
    <w:rsid w:val="00245B45"/>
    <w:rsid w:val="0024608D"/>
    <w:rsid w:val="0024620B"/>
    <w:rsid w:val="00246646"/>
    <w:rsid w:val="00246998"/>
    <w:rsid w:val="002475BC"/>
    <w:rsid w:val="002505FD"/>
    <w:rsid w:val="002506E7"/>
    <w:rsid w:val="0025120C"/>
    <w:rsid w:val="0025125D"/>
    <w:rsid w:val="00251B65"/>
    <w:rsid w:val="00251C1E"/>
    <w:rsid w:val="00251E3D"/>
    <w:rsid w:val="0025230C"/>
    <w:rsid w:val="002523F9"/>
    <w:rsid w:val="00252FA2"/>
    <w:rsid w:val="00253321"/>
    <w:rsid w:val="0025467B"/>
    <w:rsid w:val="002546E3"/>
    <w:rsid w:val="00254D94"/>
    <w:rsid w:val="0025538A"/>
    <w:rsid w:val="00255BEC"/>
    <w:rsid w:val="002560DA"/>
    <w:rsid w:val="002565F1"/>
    <w:rsid w:val="0025732D"/>
    <w:rsid w:val="002579DC"/>
    <w:rsid w:val="00257CA5"/>
    <w:rsid w:val="0026059E"/>
    <w:rsid w:val="00260C99"/>
    <w:rsid w:val="00260ED4"/>
    <w:rsid w:val="002612A5"/>
    <w:rsid w:val="002619AE"/>
    <w:rsid w:val="00261A4B"/>
    <w:rsid w:val="00262445"/>
    <w:rsid w:val="002630D3"/>
    <w:rsid w:val="00263198"/>
    <w:rsid w:val="002633DB"/>
    <w:rsid w:val="00263543"/>
    <w:rsid w:val="00263A65"/>
    <w:rsid w:val="00263F9C"/>
    <w:rsid w:val="00263FE4"/>
    <w:rsid w:val="002644D8"/>
    <w:rsid w:val="00264C27"/>
    <w:rsid w:val="00264D38"/>
    <w:rsid w:val="002658F8"/>
    <w:rsid w:val="00266552"/>
    <w:rsid w:val="002669BC"/>
    <w:rsid w:val="00266A59"/>
    <w:rsid w:val="00266B19"/>
    <w:rsid w:val="00266DC4"/>
    <w:rsid w:val="00266DCB"/>
    <w:rsid w:val="0026703D"/>
    <w:rsid w:val="002670E8"/>
    <w:rsid w:val="002674BB"/>
    <w:rsid w:val="002700F7"/>
    <w:rsid w:val="00270236"/>
    <w:rsid w:val="00270CDC"/>
    <w:rsid w:val="00272990"/>
    <w:rsid w:val="00273724"/>
    <w:rsid w:val="00273A61"/>
    <w:rsid w:val="00273F5B"/>
    <w:rsid w:val="002744FA"/>
    <w:rsid w:val="00274AC8"/>
    <w:rsid w:val="00274BE9"/>
    <w:rsid w:val="00275AF8"/>
    <w:rsid w:val="00275B2C"/>
    <w:rsid w:val="00275B53"/>
    <w:rsid w:val="00275D65"/>
    <w:rsid w:val="00275E95"/>
    <w:rsid w:val="0027642B"/>
    <w:rsid w:val="00276C70"/>
    <w:rsid w:val="00276E7E"/>
    <w:rsid w:val="002800C5"/>
    <w:rsid w:val="00280529"/>
    <w:rsid w:val="002805CB"/>
    <w:rsid w:val="002805D5"/>
    <w:rsid w:val="00280B38"/>
    <w:rsid w:val="00280B64"/>
    <w:rsid w:val="002813F4"/>
    <w:rsid w:val="00281558"/>
    <w:rsid w:val="0028166E"/>
    <w:rsid w:val="00281ED6"/>
    <w:rsid w:val="00282549"/>
    <w:rsid w:val="00282803"/>
    <w:rsid w:val="00283043"/>
    <w:rsid w:val="002836E3"/>
    <w:rsid w:val="002838E8"/>
    <w:rsid w:val="00283C9D"/>
    <w:rsid w:val="00283F6D"/>
    <w:rsid w:val="002854E6"/>
    <w:rsid w:val="00285A7D"/>
    <w:rsid w:val="00285AF1"/>
    <w:rsid w:val="00285B64"/>
    <w:rsid w:val="00285E39"/>
    <w:rsid w:val="002866E7"/>
    <w:rsid w:val="00287289"/>
    <w:rsid w:val="00287E0A"/>
    <w:rsid w:val="002900FD"/>
    <w:rsid w:val="00290538"/>
    <w:rsid w:val="002907CA"/>
    <w:rsid w:val="00290954"/>
    <w:rsid w:val="00290D5A"/>
    <w:rsid w:val="00290F7C"/>
    <w:rsid w:val="00291386"/>
    <w:rsid w:val="00291C29"/>
    <w:rsid w:val="00292791"/>
    <w:rsid w:val="00292856"/>
    <w:rsid w:val="00293EA9"/>
    <w:rsid w:val="00294065"/>
    <w:rsid w:val="0029444C"/>
    <w:rsid w:val="0029446D"/>
    <w:rsid w:val="002944EB"/>
    <w:rsid w:val="002947EF"/>
    <w:rsid w:val="00294F83"/>
    <w:rsid w:val="00295AEC"/>
    <w:rsid w:val="00295BF0"/>
    <w:rsid w:val="00295E31"/>
    <w:rsid w:val="00296490"/>
    <w:rsid w:val="0029680C"/>
    <w:rsid w:val="00296D8F"/>
    <w:rsid w:val="0029743E"/>
    <w:rsid w:val="002A008A"/>
    <w:rsid w:val="002A0361"/>
    <w:rsid w:val="002A0406"/>
    <w:rsid w:val="002A04E5"/>
    <w:rsid w:val="002A0723"/>
    <w:rsid w:val="002A0757"/>
    <w:rsid w:val="002A0F0A"/>
    <w:rsid w:val="002A1163"/>
    <w:rsid w:val="002A1886"/>
    <w:rsid w:val="002A1985"/>
    <w:rsid w:val="002A248E"/>
    <w:rsid w:val="002A3454"/>
    <w:rsid w:val="002A34CE"/>
    <w:rsid w:val="002A358C"/>
    <w:rsid w:val="002A37A0"/>
    <w:rsid w:val="002A4267"/>
    <w:rsid w:val="002A442E"/>
    <w:rsid w:val="002A45D3"/>
    <w:rsid w:val="002A5758"/>
    <w:rsid w:val="002A6029"/>
    <w:rsid w:val="002A606F"/>
    <w:rsid w:val="002A6090"/>
    <w:rsid w:val="002A6665"/>
    <w:rsid w:val="002A6EEB"/>
    <w:rsid w:val="002A7167"/>
    <w:rsid w:val="002A7638"/>
    <w:rsid w:val="002A7721"/>
    <w:rsid w:val="002A779D"/>
    <w:rsid w:val="002A788B"/>
    <w:rsid w:val="002A7A20"/>
    <w:rsid w:val="002A7AEF"/>
    <w:rsid w:val="002A7C54"/>
    <w:rsid w:val="002B0A2B"/>
    <w:rsid w:val="002B0EC6"/>
    <w:rsid w:val="002B13D3"/>
    <w:rsid w:val="002B13E5"/>
    <w:rsid w:val="002B1465"/>
    <w:rsid w:val="002B1710"/>
    <w:rsid w:val="002B1C5A"/>
    <w:rsid w:val="002B20FA"/>
    <w:rsid w:val="002B21B2"/>
    <w:rsid w:val="002B281A"/>
    <w:rsid w:val="002B2B8E"/>
    <w:rsid w:val="002B37E0"/>
    <w:rsid w:val="002B3821"/>
    <w:rsid w:val="002B3CC1"/>
    <w:rsid w:val="002B3E51"/>
    <w:rsid w:val="002B43A1"/>
    <w:rsid w:val="002B4A67"/>
    <w:rsid w:val="002B4F5A"/>
    <w:rsid w:val="002B4FC1"/>
    <w:rsid w:val="002B523B"/>
    <w:rsid w:val="002B5625"/>
    <w:rsid w:val="002B5A6D"/>
    <w:rsid w:val="002B5B05"/>
    <w:rsid w:val="002B5BD9"/>
    <w:rsid w:val="002B5FC7"/>
    <w:rsid w:val="002B6133"/>
    <w:rsid w:val="002B645B"/>
    <w:rsid w:val="002B6528"/>
    <w:rsid w:val="002B6689"/>
    <w:rsid w:val="002B69C3"/>
    <w:rsid w:val="002B6B5E"/>
    <w:rsid w:val="002B6E6A"/>
    <w:rsid w:val="002B741B"/>
    <w:rsid w:val="002B74FC"/>
    <w:rsid w:val="002B78D4"/>
    <w:rsid w:val="002B790F"/>
    <w:rsid w:val="002B7B83"/>
    <w:rsid w:val="002B7FD0"/>
    <w:rsid w:val="002C0048"/>
    <w:rsid w:val="002C07D5"/>
    <w:rsid w:val="002C09D5"/>
    <w:rsid w:val="002C0A2C"/>
    <w:rsid w:val="002C12E8"/>
    <w:rsid w:val="002C233C"/>
    <w:rsid w:val="002C2E56"/>
    <w:rsid w:val="002C30D2"/>
    <w:rsid w:val="002C311A"/>
    <w:rsid w:val="002C3B63"/>
    <w:rsid w:val="002C454B"/>
    <w:rsid w:val="002C4E04"/>
    <w:rsid w:val="002C54F3"/>
    <w:rsid w:val="002C5947"/>
    <w:rsid w:val="002C643D"/>
    <w:rsid w:val="002C65B7"/>
    <w:rsid w:val="002C6769"/>
    <w:rsid w:val="002C676D"/>
    <w:rsid w:val="002C7336"/>
    <w:rsid w:val="002C7422"/>
    <w:rsid w:val="002C7657"/>
    <w:rsid w:val="002C781B"/>
    <w:rsid w:val="002C78BE"/>
    <w:rsid w:val="002D0097"/>
    <w:rsid w:val="002D0DA3"/>
    <w:rsid w:val="002D0DB8"/>
    <w:rsid w:val="002D0FE1"/>
    <w:rsid w:val="002D1763"/>
    <w:rsid w:val="002D1D7B"/>
    <w:rsid w:val="002D28BE"/>
    <w:rsid w:val="002D2B20"/>
    <w:rsid w:val="002D2D7A"/>
    <w:rsid w:val="002D2F02"/>
    <w:rsid w:val="002D30D6"/>
    <w:rsid w:val="002D3112"/>
    <w:rsid w:val="002D41D6"/>
    <w:rsid w:val="002D4C42"/>
    <w:rsid w:val="002D4E41"/>
    <w:rsid w:val="002D61D0"/>
    <w:rsid w:val="002D628E"/>
    <w:rsid w:val="002D63D9"/>
    <w:rsid w:val="002D641C"/>
    <w:rsid w:val="002D6A5B"/>
    <w:rsid w:val="002D6C88"/>
    <w:rsid w:val="002D78EC"/>
    <w:rsid w:val="002D7C89"/>
    <w:rsid w:val="002D7D7E"/>
    <w:rsid w:val="002E03D2"/>
    <w:rsid w:val="002E1185"/>
    <w:rsid w:val="002E136E"/>
    <w:rsid w:val="002E15BE"/>
    <w:rsid w:val="002E1652"/>
    <w:rsid w:val="002E1F62"/>
    <w:rsid w:val="002E22A1"/>
    <w:rsid w:val="002E261B"/>
    <w:rsid w:val="002E26D4"/>
    <w:rsid w:val="002E281A"/>
    <w:rsid w:val="002E2EDF"/>
    <w:rsid w:val="002E3E1A"/>
    <w:rsid w:val="002E3E6A"/>
    <w:rsid w:val="002E41A8"/>
    <w:rsid w:val="002E42D8"/>
    <w:rsid w:val="002E454E"/>
    <w:rsid w:val="002E45F1"/>
    <w:rsid w:val="002E463E"/>
    <w:rsid w:val="002E4725"/>
    <w:rsid w:val="002E5590"/>
    <w:rsid w:val="002E6DF0"/>
    <w:rsid w:val="002E6F13"/>
    <w:rsid w:val="002E7719"/>
    <w:rsid w:val="002E7931"/>
    <w:rsid w:val="002E7A2F"/>
    <w:rsid w:val="002E7C16"/>
    <w:rsid w:val="002E7EEF"/>
    <w:rsid w:val="002F0604"/>
    <w:rsid w:val="002F0774"/>
    <w:rsid w:val="002F0847"/>
    <w:rsid w:val="002F0C14"/>
    <w:rsid w:val="002F0DC8"/>
    <w:rsid w:val="002F1302"/>
    <w:rsid w:val="002F19DA"/>
    <w:rsid w:val="002F1A0A"/>
    <w:rsid w:val="002F208A"/>
    <w:rsid w:val="002F20FE"/>
    <w:rsid w:val="002F24C5"/>
    <w:rsid w:val="002F2819"/>
    <w:rsid w:val="002F288C"/>
    <w:rsid w:val="002F289E"/>
    <w:rsid w:val="002F2BE9"/>
    <w:rsid w:val="002F2D42"/>
    <w:rsid w:val="002F3A8A"/>
    <w:rsid w:val="002F42EE"/>
    <w:rsid w:val="002F4409"/>
    <w:rsid w:val="002F4C42"/>
    <w:rsid w:val="002F5424"/>
    <w:rsid w:val="002F5A89"/>
    <w:rsid w:val="002F607C"/>
    <w:rsid w:val="002F707A"/>
    <w:rsid w:val="002F7267"/>
    <w:rsid w:val="002F742E"/>
    <w:rsid w:val="002F74D1"/>
    <w:rsid w:val="002F7758"/>
    <w:rsid w:val="003002D2"/>
    <w:rsid w:val="003005B8"/>
    <w:rsid w:val="00300B7F"/>
    <w:rsid w:val="0030153F"/>
    <w:rsid w:val="00301A60"/>
    <w:rsid w:val="003020B8"/>
    <w:rsid w:val="00302179"/>
    <w:rsid w:val="00303540"/>
    <w:rsid w:val="00304613"/>
    <w:rsid w:val="00304A6A"/>
    <w:rsid w:val="0030509C"/>
    <w:rsid w:val="003055D3"/>
    <w:rsid w:val="003059F5"/>
    <w:rsid w:val="00306275"/>
    <w:rsid w:val="003063B2"/>
    <w:rsid w:val="0030719C"/>
    <w:rsid w:val="003078D4"/>
    <w:rsid w:val="003079A5"/>
    <w:rsid w:val="0031000E"/>
    <w:rsid w:val="0031035F"/>
    <w:rsid w:val="00310A0A"/>
    <w:rsid w:val="00311316"/>
    <w:rsid w:val="00311FFF"/>
    <w:rsid w:val="003132E0"/>
    <w:rsid w:val="003133C6"/>
    <w:rsid w:val="0031399A"/>
    <w:rsid w:val="00313A0B"/>
    <w:rsid w:val="003145CC"/>
    <w:rsid w:val="00314A48"/>
    <w:rsid w:val="00314CDA"/>
    <w:rsid w:val="00315668"/>
    <w:rsid w:val="00315B1D"/>
    <w:rsid w:val="003162DF"/>
    <w:rsid w:val="0031656D"/>
    <w:rsid w:val="00316772"/>
    <w:rsid w:val="00316CFA"/>
    <w:rsid w:val="00317081"/>
    <w:rsid w:val="003174B6"/>
    <w:rsid w:val="00317BD0"/>
    <w:rsid w:val="003209F1"/>
    <w:rsid w:val="00320C5A"/>
    <w:rsid w:val="00320CED"/>
    <w:rsid w:val="003213D6"/>
    <w:rsid w:val="003214A2"/>
    <w:rsid w:val="00321C39"/>
    <w:rsid w:val="003223B2"/>
    <w:rsid w:val="00322DFB"/>
    <w:rsid w:val="00322EE6"/>
    <w:rsid w:val="00323046"/>
    <w:rsid w:val="003237A8"/>
    <w:rsid w:val="00323B56"/>
    <w:rsid w:val="00323B70"/>
    <w:rsid w:val="00323C9E"/>
    <w:rsid w:val="00323E5B"/>
    <w:rsid w:val="00324822"/>
    <w:rsid w:val="00325270"/>
    <w:rsid w:val="003253D5"/>
    <w:rsid w:val="00325A39"/>
    <w:rsid w:val="00325AEC"/>
    <w:rsid w:val="00325C8D"/>
    <w:rsid w:val="0032621E"/>
    <w:rsid w:val="0032622D"/>
    <w:rsid w:val="00326AB5"/>
    <w:rsid w:val="00326D3D"/>
    <w:rsid w:val="00326FA1"/>
    <w:rsid w:val="003271B5"/>
    <w:rsid w:val="003279C3"/>
    <w:rsid w:val="00327A5F"/>
    <w:rsid w:val="003305C4"/>
    <w:rsid w:val="00330E3C"/>
    <w:rsid w:val="0033148D"/>
    <w:rsid w:val="00331665"/>
    <w:rsid w:val="00331CEA"/>
    <w:rsid w:val="00331F75"/>
    <w:rsid w:val="0033213F"/>
    <w:rsid w:val="00332268"/>
    <w:rsid w:val="0033253B"/>
    <w:rsid w:val="0033259A"/>
    <w:rsid w:val="00333329"/>
    <w:rsid w:val="00334B85"/>
    <w:rsid w:val="00334E84"/>
    <w:rsid w:val="0033547C"/>
    <w:rsid w:val="003356B9"/>
    <w:rsid w:val="00335C69"/>
    <w:rsid w:val="00336044"/>
    <w:rsid w:val="00336B01"/>
    <w:rsid w:val="00336BD6"/>
    <w:rsid w:val="00336D50"/>
    <w:rsid w:val="00336F87"/>
    <w:rsid w:val="00336FEC"/>
    <w:rsid w:val="00337383"/>
    <w:rsid w:val="00337406"/>
    <w:rsid w:val="00340300"/>
    <w:rsid w:val="003408DF"/>
    <w:rsid w:val="00340A1D"/>
    <w:rsid w:val="00340C7C"/>
    <w:rsid w:val="00340D14"/>
    <w:rsid w:val="00340E82"/>
    <w:rsid w:val="00341080"/>
    <w:rsid w:val="00341122"/>
    <w:rsid w:val="003415FE"/>
    <w:rsid w:val="00342BA2"/>
    <w:rsid w:val="0034306D"/>
    <w:rsid w:val="003436BF"/>
    <w:rsid w:val="00343A02"/>
    <w:rsid w:val="003440BC"/>
    <w:rsid w:val="00344375"/>
    <w:rsid w:val="00344CFD"/>
    <w:rsid w:val="00344D9C"/>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BD6"/>
    <w:rsid w:val="00350FCC"/>
    <w:rsid w:val="003513AC"/>
    <w:rsid w:val="00351D2E"/>
    <w:rsid w:val="0035204B"/>
    <w:rsid w:val="003526F0"/>
    <w:rsid w:val="00353CD8"/>
    <w:rsid w:val="00353F79"/>
    <w:rsid w:val="003540F6"/>
    <w:rsid w:val="00354442"/>
    <w:rsid w:val="003544BF"/>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38D"/>
    <w:rsid w:val="0036167A"/>
    <w:rsid w:val="003616F9"/>
    <w:rsid w:val="00361739"/>
    <w:rsid w:val="00361A15"/>
    <w:rsid w:val="00361D8A"/>
    <w:rsid w:val="003625BE"/>
    <w:rsid w:val="00362BE0"/>
    <w:rsid w:val="00363F95"/>
    <w:rsid w:val="00364318"/>
    <w:rsid w:val="00364406"/>
    <w:rsid w:val="003644F0"/>
    <w:rsid w:val="0036495E"/>
    <w:rsid w:val="003650DA"/>
    <w:rsid w:val="0036557D"/>
    <w:rsid w:val="00365890"/>
    <w:rsid w:val="00365E72"/>
    <w:rsid w:val="00366143"/>
    <w:rsid w:val="00366695"/>
    <w:rsid w:val="00366834"/>
    <w:rsid w:val="00367554"/>
    <w:rsid w:val="00367B71"/>
    <w:rsid w:val="00367F0D"/>
    <w:rsid w:val="003705BD"/>
    <w:rsid w:val="00370668"/>
    <w:rsid w:val="003707A1"/>
    <w:rsid w:val="0037081E"/>
    <w:rsid w:val="00370B69"/>
    <w:rsid w:val="00370D16"/>
    <w:rsid w:val="00371819"/>
    <w:rsid w:val="00371F5B"/>
    <w:rsid w:val="0037219E"/>
    <w:rsid w:val="00372E2E"/>
    <w:rsid w:val="00373033"/>
    <w:rsid w:val="00374A65"/>
    <w:rsid w:val="0037526E"/>
    <w:rsid w:val="00375955"/>
    <w:rsid w:val="00376193"/>
    <w:rsid w:val="00376CEA"/>
    <w:rsid w:val="00376D0C"/>
    <w:rsid w:val="00376E5D"/>
    <w:rsid w:val="00377472"/>
    <w:rsid w:val="00377730"/>
    <w:rsid w:val="00377737"/>
    <w:rsid w:val="00377898"/>
    <w:rsid w:val="003778FB"/>
    <w:rsid w:val="00377DDA"/>
    <w:rsid w:val="00377E84"/>
    <w:rsid w:val="00377E8F"/>
    <w:rsid w:val="00380128"/>
    <w:rsid w:val="0038059B"/>
    <w:rsid w:val="003805C8"/>
    <w:rsid w:val="00381AA7"/>
    <w:rsid w:val="0038213D"/>
    <w:rsid w:val="003824AC"/>
    <w:rsid w:val="00382869"/>
    <w:rsid w:val="00383303"/>
    <w:rsid w:val="00383EF0"/>
    <w:rsid w:val="003840DB"/>
    <w:rsid w:val="00384300"/>
    <w:rsid w:val="00384380"/>
    <w:rsid w:val="00384452"/>
    <w:rsid w:val="003847E1"/>
    <w:rsid w:val="00384EC1"/>
    <w:rsid w:val="00384EF7"/>
    <w:rsid w:val="003851CB"/>
    <w:rsid w:val="0038563C"/>
    <w:rsid w:val="00385821"/>
    <w:rsid w:val="00385DA9"/>
    <w:rsid w:val="00385F7C"/>
    <w:rsid w:val="003863F7"/>
    <w:rsid w:val="003864DA"/>
    <w:rsid w:val="0038690D"/>
    <w:rsid w:val="00386BC4"/>
    <w:rsid w:val="003873FD"/>
    <w:rsid w:val="003879D1"/>
    <w:rsid w:val="003906CC"/>
    <w:rsid w:val="00390F11"/>
    <w:rsid w:val="00391D69"/>
    <w:rsid w:val="003928DC"/>
    <w:rsid w:val="00392D9B"/>
    <w:rsid w:val="003933DD"/>
    <w:rsid w:val="00393BE1"/>
    <w:rsid w:val="00393D1C"/>
    <w:rsid w:val="0039407F"/>
    <w:rsid w:val="00394150"/>
    <w:rsid w:val="003942B6"/>
    <w:rsid w:val="003942CA"/>
    <w:rsid w:val="0039550D"/>
    <w:rsid w:val="00395725"/>
    <w:rsid w:val="00395DDF"/>
    <w:rsid w:val="0039666F"/>
    <w:rsid w:val="00396B5A"/>
    <w:rsid w:val="003A02E5"/>
    <w:rsid w:val="003A0A05"/>
    <w:rsid w:val="003A1638"/>
    <w:rsid w:val="003A1F47"/>
    <w:rsid w:val="003A2006"/>
    <w:rsid w:val="003A22D4"/>
    <w:rsid w:val="003A2AA3"/>
    <w:rsid w:val="003A2DE3"/>
    <w:rsid w:val="003A309E"/>
    <w:rsid w:val="003A3104"/>
    <w:rsid w:val="003A329C"/>
    <w:rsid w:val="003A3AE4"/>
    <w:rsid w:val="003A3EE9"/>
    <w:rsid w:val="003A49AB"/>
    <w:rsid w:val="003A5B92"/>
    <w:rsid w:val="003A6079"/>
    <w:rsid w:val="003A6640"/>
    <w:rsid w:val="003A690A"/>
    <w:rsid w:val="003A6AD3"/>
    <w:rsid w:val="003A7CB4"/>
    <w:rsid w:val="003A7F3C"/>
    <w:rsid w:val="003B005C"/>
    <w:rsid w:val="003B07DB"/>
    <w:rsid w:val="003B0984"/>
    <w:rsid w:val="003B0A08"/>
    <w:rsid w:val="003B26FA"/>
    <w:rsid w:val="003B2C00"/>
    <w:rsid w:val="003B3027"/>
    <w:rsid w:val="003B3385"/>
    <w:rsid w:val="003B3CB0"/>
    <w:rsid w:val="003B4228"/>
    <w:rsid w:val="003B558C"/>
    <w:rsid w:val="003B56AF"/>
    <w:rsid w:val="003B59BB"/>
    <w:rsid w:val="003B5C9B"/>
    <w:rsid w:val="003B6880"/>
    <w:rsid w:val="003B68C6"/>
    <w:rsid w:val="003B6B37"/>
    <w:rsid w:val="003B6CD7"/>
    <w:rsid w:val="003B7016"/>
    <w:rsid w:val="003B756D"/>
    <w:rsid w:val="003C04C0"/>
    <w:rsid w:val="003C0FC4"/>
    <w:rsid w:val="003C10EA"/>
    <w:rsid w:val="003C1266"/>
    <w:rsid w:val="003C14AD"/>
    <w:rsid w:val="003C1708"/>
    <w:rsid w:val="003C176E"/>
    <w:rsid w:val="003C1B07"/>
    <w:rsid w:val="003C23A8"/>
    <w:rsid w:val="003C2E8F"/>
    <w:rsid w:val="003C33E6"/>
    <w:rsid w:val="003C3CDD"/>
    <w:rsid w:val="003C3F0D"/>
    <w:rsid w:val="003C40A6"/>
    <w:rsid w:val="003C44FA"/>
    <w:rsid w:val="003C4689"/>
    <w:rsid w:val="003C4F44"/>
    <w:rsid w:val="003C4F4A"/>
    <w:rsid w:val="003C5221"/>
    <w:rsid w:val="003C555F"/>
    <w:rsid w:val="003C6814"/>
    <w:rsid w:val="003C6863"/>
    <w:rsid w:val="003C68CE"/>
    <w:rsid w:val="003C6916"/>
    <w:rsid w:val="003C6B93"/>
    <w:rsid w:val="003C6F01"/>
    <w:rsid w:val="003C73C2"/>
    <w:rsid w:val="003C78A1"/>
    <w:rsid w:val="003C7D5A"/>
    <w:rsid w:val="003D0177"/>
    <w:rsid w:val="003D05CB"/>
    <w:rsid w:val="003D063F"/>
    <w:rsid w:val="003D09DF"/>
    <w:rsid w:val="003D0B25"/>
    <w:rsid w:val="003D1F62"/>
    <w:rsid w:val="003D2537"/>
    <w:rsid w:val="003D2BB2"/>
    <w:rsid w:val="003D2E5A"/>
    <w:rsid w:val="003D30BB"/>
    <w:rsid w:val="003D387B"/>
    <w:rsid w:val="003D3923"/>
    <w:rsid w:val="003D47FA"/>
    <w:rsid w:val="003D49FC"/>
    <w:rsid w:val="003D5272"/>
    <w:rsid w:val="003D545E"/>
    <w:rsid w:val="003D5491"/>
    <w:rsid w:val="003D5612"/>
    <w:rsid w:val="003D5BA2"/>
    <w:rsid w:val="003D5EE3"/>
    <w:rsid w:val="003D6487"/>
    <w:rsid w:val="003D658A"/>
    <w:rsid w:val="003D68D0"/>
    <w:rsid w:val="003D69FA"/>
    <w:rsid w:val="003D6A4C"/>
    <w:rsid w:val="003D77B0"/>
    <w:rsid w:val="003D7BB8"/>
    <w:rsid w:val="003D7C57"/>
    <w:rsid w:val="003D7C6B"/>
    <w:rsid w:val="003D7F20"/>
    <w:rsid w:val="003D7F2B"/>
    <w:rsid w:val="003E060B"/>
    <w:rsid w:val="003E0C2C"/>
    <w:rsid w:val="003E0C3F"/>
    <w:rsid w:val="003E0EA2"/>
    <w:rsid w:val="003E145B"/>
    <w:rsid w:val="003E1656"/>
    <w:rsid w:val="003E1D07"/>
    <w:rsid w:val="003E244C"/>
    <w:rsid w:val="003E25D4"/>
    <w:rsid w:val="003E27CC"/>
    <w:rsid w:val="003E2C05"/>
    <w:rsid w:val="003E36CE"/>
    <w:rsid w:val="003E4054"/>
    <w:rsid w:val="003E52EE"/>
    <w:rsid w:val="003E59C5"/>
    <w:rsid w:val="003E5B84"/>
    <w:rsid w:val="003E605D"/>
    <w:rsid w:val="003E6917"/>
    <w:rsid w:val="003E726C"/>
    <w:rsid w:val="003E7B37"/>
    <w:rsid w:val="003E7C5E"/>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709"/>
    <w:rsid w:val="003F44E0"/>
    <w:rsid w:val="003F4679"/>
    <w:rsid w:val="003F478C"/>
    <w:rsid w:val="003F4A29"/>
    <w:rsid w:val="003F4CBA"/>
    <w:rsid w:val="003F52AD"/>
    <w:rsid w:val="003F5AC7"/>
    <w:rsid w:val="003F648C"/>
    <w:rsid w:val="003F6878"/>
    <w:rsid w:val="003F6DC6"/>
    <w:rsid w:val="003F6F33"/>
    <w:rsid w:val="003F74A3"/>
    <w:rsid w:val="003F74F3"/>
    <w:rsid w:val="003F76B7"/>
    <w:rsid w:val="003F7A2A"/>
    <w:rsid w:val="003F7F1E"/>
    <w:rsid w:val="004005B1"/>
    <w:rsid w:val="00400871"/>
    <w:rsid w:val="00400924"/>
    <w:rsid w:val="00400ABC"/>
    <w:rsid w:val="00400EA5"/>
    <w:rsid w:val="00401E2D"/>
    <w:rsid w:val="00401E8A"/>
    <w:rsid w:val="00402482"/>
    <w:rsid w:val="00402562"/>
    <w:rsid w:val="00402675"/>
    <w:rsid w:val="00402A32"/>
    <w:rsid w:val="00402E60"/>
    <w:rsid w:val="00403096"/>
    <w:rsid w:val="004032C5"/>
    <w:rsid w:val="00403C19"/>
    <w:rsid w:val="004059C7"/>
    <w:rsid w:val="0040759A"/>
    <w:rsid w:val="00407B1B"/>
    <w:rsid w:val="004100CD"/>
    <w:rsid w:val="0041078B"/>
    <w:rsid w:val="00411441"/>
    <w:rsid w:val="00411867"/>
    <w:rsid w:val="004119AE"/>
    <w:rsid w:val="00411CC0"/>
    <w:rsid w:val="00411FE9"/>
    <w:rsid w:val="004121BB"/>
    <w:rsid w:val="004121D6"/>
    <w:rsid w:val="00412C6E"/>
    <w:rsid w:val="00413380"/>
    <w:rsid w:val="0041379D"/>
    <w:rsid w:val="00414692"/>
    <w:rsid w:val="004148B1"/>
    <w:rsid w:val="00414DE4"/>
    <w:rsid w:val="00415194"/>
    <w:rsid w:val="00415FDC"/>
    <w:rsid w:val="004167A1"/>
    <w:rsid w:val="00417578"/>
    <w:rsid w:val="00417C9B"/>
    <w:rsid w:val="0042041C"/>
    <w:rsid w:val="00420695"/>
    <w:rsid w:val="00420945"/>
    <w:rsid w:val="00420AE4"/>
    <w:rsid w:val="00422642"/>
    <w:rsid w:val="004233C5"/>
    <w:rsid w:val="00423792"/>
    <w:rsid w:val="00423E89"/>
    <w:rsid w:val="00424845"/>
    <w:rsid w:val="00424CB9"/>
    <w:rsid w:val="00424D2F"/>
    <w:rsid w:val="00424ECD"/>
    <w:rsid w:val="0042510F"/>
    <w:rsid w:val="00425637"/>
    <w:rsid w:val="00425696"/>
    <w:rsid w:val="00426652"/>
    <w:rsid w:val="00426B73"/>
    <w:rsid w:val="00426FF8"/>
    <w:rsid w:val="0042700E"/>
    <w:rsid w:val="00427043"/>
    <w:rsid w:val="004272FF"/>
    <w:rsid w:val="004273DB"/>
    <w:rsid w:val="0042769C"/>
    <w:rsid w:val="00427A8D"/>
    <w:rsid w:val="004300A8"/>
    <w:rsid w:val="004300F3"/>
    <w:rsid w:val="00430360"/>
    <w:rsid w:val="00430DA4"/>
    <w:rsid w:val="00430E51"/>
    <w:rsid w:val="004310F7"/>
    <w:rsid w:val="00431107"/>
    <w:rsid w:val="00431170"/>
    <w:rsid w:val="00431442"/>
    <w:rsid w:val="00431702"/>
    <w:rsid w:val="00431BE4"/>
    <w:rsid w:val="004338B6"/>
    <w:rsid w:val="00433C22"/>
    <w:rsid w:val="00433F0D"/>
    <w:rsid w:val="004340D2"/>
    <w:rsid w:val="00434115"/>
    <w:rsid w:val="0043433F"/>
    <w:rsid w:val="004349B7"/>
    <w:rsid w:val="004349D9"/>
    <w:rsid w:val="004350FD"/>
    <w:rsid w:val="00435D3A"/>
    <w:rsid w:val="00436122"/>
    <w:rsid w:val="00436B16"/>
    <w:rsid w:val="00436C61"/>
    <w:rsid w:val="00436D42"/>
    <w:rsid w:val="00437287"/>
    <w:rsid w:val="00437EB2"/>
    <w:rsid w:val="00440B6B"/>
    <w:rsid w:val="00440F02"/>
    <w:rsid w:val="004427E5"/>
    <w:rsid w:val="00442A49"/>
    <w:rsid w:val="00442D78"/>
    <w:rsid w:val="004433A7"/>
    <w:rsid w:val="00443410"/>
    <w:rsid w:val="004446DD"/>
    <w:rsid w:val="00444A6D"/>
    <w:rsid w:val="00444E07"/>
    <w:rsid w:val="00445384"/>
    <w:rsid w:val="0044576D"/>
    <w:rsid w:val="004458D3"/>
    <w:rsid w:val="004459C1"/>
    <w:rsid w:val="00445B9A"/>
    <w:rsid w:val="00445D14"/>
    <w:rsid w:val="00445D44"/>
    <w:rsid w:val="00446855"/>
    <w:rsid w:val="00446DCD"/>
    <w:rsid w:val="00446E2F"/>
    <w:rsid w:val="0044743D"/>
    <w:rsid w:val="004476C1"/>
    <w:rsid w:val="004476DF"/>
    <w:rsid w:val="00447982"/>
    <w:rsid w:val="00447EDA"/>
    <w:rsid w:val="00450504"/>
    <w:rsid w:val="0045090A"/>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92E"/>
    <w:rsid w:val="00455CF8"/>
    <w:rsid w:val="00456549"/>
    <w:rsid w:val="004566F8"/>
    <w:rsid w:val="004579D7"/>
    <w:rsid w:val="00457F25"/>
    <w:rsid w:val="00460790"/>
    <w:rsid w:val="00460B6E"/>
    <w:rsid w:val="00460C06"/>
    <w:rsid w:val="00460FC6"/>
    <w:rsid w:val="0046122A"/>
    <w:rsid w:val="0046172C"/>
    <w:rsid w:val="00462196"/>
    <w:rsid w:val="004623CA"/>
    <w:rsid w:val="00463A37"/>
    <w:rsid w:val="00463C76"/>
    <w:rsid w:val="00463C9B"/>
    <w:rsid w:val="004645B1"/>
    <w:rsid w:val="0046483C"/>
    <w:rsid w:val="00464E1F"/>
    <w:rsid w:val="004654D8"/>
    <w:rsid w:val="00465939"/>
    <w:rsid w:val="00465E2C"/>
    <w:rsid w:val="00465F9A"/>
    <w:rsid w:val="004662BD"/>
    <w:rsid w:val="004664CE"/>
    <w:rsid w:val="004670A4"/>
    <w:rsid w:val="004670A7"/>
    <w:rsid w:val="004675A7"/>
    <w:rsid w:val="00467609"/>
    <w:rsid w:val="00470491"/>
    <w:rsid w:val="0047086D"/>
    <w:rsid w:val="004708B0"/>
    <w:rsid w:val="004709D0"/>
    <w:rsid w:val="004709FE"/>
    <w:rsid w:val="00470CCD"/>
    <w:rsid w:val="00470ECA"/>
    <w:rsid w:val="0047217D"/>
    <w:rsid w:val="004726CB"/>
    <w:rsid w:val="00472B5E"/>
    <w:rsid w:val="00474890"/>
    <w:rsid w:val="00474D8F"/>
    <w:rsid w:val="0047560A"/>
    <w:rsid w:val="004757A3"/>
    <w:rsid w:val="0047580E"/>
    <w:rsid w:val="00475960"/>
    <w:rsid w:val="00476202"/>
    <w:rsid w:val="00476BCD"/>
    <w:rsid w:val="004770D0"/>
    <w:rsid w:val="004773FF"/>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F29"/>
    <w:rsid w:val="0048321B"/>
    <w:rsid w:val="004837CC"/>
    <w:rsid w:val="00484022"/>
    <w:rsid w:val="00484725"/>
    <w:rsid w:val="004849A8"/>
    <w:rsid w:val="004849FD"/>
    <w:rsid w:val="0048510A"/>
    <w:rsid w:val="0048548F"/>
    <w:rsid w:val="00485638"/>
    <w:rsid w:val="00485910"/>
    <w:rsid w:val="00485F40"/>
    <w:rsid w:val="004863E1"/>
    <w:rsid w:val="0048649A"/>
    <w:rsid w:val="0048695E"/>
    <w:rsid w:val="00486CAE"/>
    <w:rsid w:val="004870A0"/>
    <w:rsid w:val="004870EF"/>
    <w:rsid w:val="004874B3"/>
    <w:rsid w:val="0049014D"/>
    <w:rsid w:val="00490395"/>
    <w:rsid w:val="0049041D"/>
    <w:rsid w:val="004904B4"/>
    <w:rsid w:val="0049062E"/>
    <w:rsid w:val="00490996"/>
    <w:rsid w:val="00491EFB"/>
    <w:rsid w:val="00492617"/>
    <w:rsid w:val="00492CA9"/>
    <w:rsid w:val="00492D5A"/>
    <w:rsid w:val="00492E3B"/>
    <w:rsid w:val="00493464"/>
    <w:rsid w:val="00493758"/>
    <w:rsid w:val="00493B1E"/>
    <w:rsid w:val="00493D57"/>
    <w:rsid w:val="00494020"/>
    <w:rsid w:val="00494976"/>
    <w:rsid w:val="00494D68"/>
    <w:rsid w:val="00494E70"/>
    <w:rsid w:val="00496500"/>
    <w:rsid w:val="00496592"/>
    <w:rsid w:val="0049668A"/>
    <w:rsid w:val="0049674D"/>
    <w:rsid w:val="00496846"/>
    <w:rsid w:val="00496897"/>
    <w:rsid w:val="004968B0"/>
    <w:rsid w:val="00496D18"/>
    <w:rsid w:val="004970C0"/>
    <w:rsid w:val="004971C4"/>
    <w:rsid w:val="004973EA"/>
    <w:rsid w:val="004A002A"/>
    <w:rsid w:val="004A0574"/>
    <w:rsid w:val="004A0A8A"/>
    <w:rsid w:val="004A0EB1"/>
    <w:rsid w:val="004A0F68"/>
    <w:rsid w:val="004A110A"/>
    <w:rsid w:val="004A156B"/>
    <w:rsid w:val="004A1704"/>
    <w:rsid w:val="004A1DAB"/>
    <w:rsid w:val="004A1E69"/>
    <w:rsid w:val="004A1F0E"/>
    <w:rsid w:val="004A2323"/>
    <w:rsid w:val="004A31C5"/>
    <w:rsid w:val="004A398C"/>
    <w:rsid w:val="004A3A1D"/>
    <w:rsid w:val="004A3E0E"/>
    <w:rsid w:val="004A3E41"/>
    <w:rsid w:val="004A4214"/>
    <w:rsid w:val="004A471D"/>
    <w:rsid w:val="004A4CA1"/>
    <w:rsid w:val="004A4E8E"/>
    <w:rsid w:val="004A50F7"/>
    <w:rsid w:val="004A5100"/>
    <w:rsid w:val="004A536E"/>
    <w:rsid w:val="004A58E2"/>
    <w:rsid w:val="004A5FDC"/>
    <w:rsid w:val="004A6593"/>
    <w:rsid w:val="004A69A5"/>
    <w:rsid w:val="004A6DB0"/>
    <w:rsid w:val="004A7287"/>
    <w:rsid w:val="004A73E5"/>
    <w:rsid w:val="004A755F"/>
    <w:rsid w:val="004B02B5"/>
    <w:rsid w:val="004B0522"/>
    <w:rsid w:val="004B1377"/>
    <w:rsid w:val="004B1628"/>
    <w:rsid w:val="004B1663"/>
    <w:rsid w:val="004B1766"/>
    <w:rsid w:val="004B1960"/>
    <w:rsid w:val="004B1AA3"/>
    <w:rsid w:val="004B201F"/>
    <w:rsid w:val="004B2761"/>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C020A"/>
    <w:rsid w:val="004C0390"/>
    <w:rsid w:val="004C03D0"/>
    <w:rsid w:val="004C0BE2"/>
    <w:rsid w:val="004C0DDD"/>
    <w:rsid w:val="004C11FC"/>
    <w:rsid w:val="004C1213"/>
    <w:rsid w:val="004C14D4"/>
    <w:rsid w:val="004C3603"/>
    <w:rsid w:val="004C37A6"/>
    <w:rsid w:val="004C3ACA"/>
    <w:rsid w:val="004C3B81"/>
    <w:rsid w:val="004C3E46"/>
    <w:rsid w:val="004C4302"/>
    <w:rsid w:val="004C48D7"/>
    <w:rsid w:val="004C48EA"/>
    <w:rsid w:val="004C512D"/>
    <w:rsid w:val="004C5396"/>
    <w:rsid w:val="004C5D4C"/>
    <w:rsid w:val="004C6068"/>
    <w:rsid w:val="004C63CE"/>
    <w:rsid w:val="004C670D"/>
    <w:rsid w:val="004C6B05"/>
    <w:rsid w:val="004C72F7"/>
    <w:rsid w:val="004C7C88"/>
    <w:rsid w:val="004D0516"/>
    <w:rsid w:val="004D05F0"/>
    <w:rsid w:val="004D139A"/>
    <w:rsid w:val="004D2103"/>
    <w:rsid w:val="004D211C"/>
    <w:rsid w:val="004D225A"/>
    <w:rsid w:val="004D244F"/>
    <w:rsid w:val="004D2850"/>
    <w:rsid w:val="004D2914"/>
    <w:rsid w:val="004D2FA7"/>
    <w:rsid w:val="004D3002"/>
    <w:rsid w:val="004D4ECD"/>
    <w:rsid w:val="004D4F5C"/>
    <w:rsid w:val="004D549F"/>
    <w:rsid w:val="004D54CC"/>
    <w:rsid w:val="004D5D3A"/>
    <w:rsid w:val="004D6609"/>
    <w:rsid w:val="004D670E"/>
    <w:rsid w:val="004D6C54"/>
    <w:rsid w:val="004D7371"/>
    <w:rsid w:val="004D7A74"/>
    <w:rsid w:val="004D7CBD"/>
    <w:rsid w:val="004E0504"/>
    <w:rsid w:val="004E07CA"/>
    <w:rsid w:val="004E0EED"/>
    <w:rsid w:val="004E124A"/>
    <w:rsid w:val="004E1983"/>
    <w:rsid w:val="004E1E39"/>
    <w:rsid w:val="004E1EC6"/>
    <w:rsid w:val="004E1F46"/>
    <w:rsid w:val="004E21E3"/>
    <w:rsid w:val="004E235C"/>
    <w:rsid w:val="004E2389"/>
    <w:rsid w:val="004E273E"/>
    <w:rsid w:val="004E274D"/>
    <w:rsid w:val="004E2A29"/>
    <w:rsid w:val="004E49D4"/>
    <w:rsid w:val="004E5B28"/>
    <w:rsid w:val="004E605E"/>
    <w:rsid w:val="004E6EEC"/>
    <w:rsid w:val="004E6F2B"/>
    <w:rsid w:val="004E734C"/>
    <w:rsid w:val="004E798D"/>
    <w:rsid w:val="004F044C"/>
    <w:rsid w:val="004F0534"/>
    <w:rsid w:val="004F0707"/>
    <w:rsid w:val="004F0991"/>
    <w:rsid w:val="004F0A07"/>
    <w:rsid w:val="004F138A"/>
    <w:rsid w:val="004F16A6"/>
    <w:rsid w:val="004F25BE"/>
    <w:rsid w:val="004F275A"/>
    <w:rsid w:val="004F2826"/>
    <w:rsid w:val="004F3019"/>
    <w:rsid w:val="004F3B2D"/>
    <w:rsid w:val="004F3EF1"/>
    <w:rsid w:val="004F5285"/>
    <w:rsid w:val="004F54AA"/>
    <w:rsid w:val="004F5516"/>
    <w:rsid w:val="004F566E"/>
    <w:rsid w:val="004F61DD"/>
    <w:rsid w:val="004F63B8"/>
    <w:rsid w:val="004F6706"/>
    <w:rsid w:val="004F6A0C"/>
    <w:rsid w:val="004F6B64"/>
    <w:rsid w:val="004F6B81"/>
    <w:rsid w:val="004F7272"/>
    <w:rsid w:val="004F765B"/>
    <w:rsid w:val="004F787B"/>
    <w:rsid w:val="004F7926"/>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EFC"/>
    <w:rsid w:val="005051C7"/>
    <w:rsid w:val="00505A0A"/>
    <w:rsid w:val="00505D85"/>
    <w:rsid w:val="00505EAF"/>
    <w:rsid w:val="00506BE3"/>
    <w:rsid w:val="00507516"/>
    <w:rsid w:val="005079F6"/>
    <w:rsid w:val="00507F8D"/>
    <w:rsid w:val="005103E5"/>
    <w:rsid w:val="005106A9"/>
    <w:rsid w:val="00510780"/>
    <w:rsid w:val="0051117E"/>
    <w:rsid w:val="005116A0"/>
    <w:rsid w:val="005116DD"/>
    <w:rsid w:val="00511EDB"/>
    <w:rsid w:val="005122FB"/>
    <w:rsid w:val="005125F6"/>
    <w:rsid w:val="00513175"/>
    <w:rsid w:val="00513397"/>
    <w:rsid w:val="005133AC"/>
    <w:rsid w:val="005134F9"/>
    <w:rsid w:val="0051354A"/>
    <w:rsid w:val="005136A1"/>
    <w:rsid w:val="0051421C"/>
    <w:rsid w:val="00514ED6"/>
    <w:rsid w:val="00515607"/>
    <w:rsid w:val="0051570B"/>
    <w:rsid w:val="00515E13"/>
    <w:rsid w:val="00515F6D"/>
    <w:rsid w:val="005173DA"/>
    <w:rsid w:val="00517424"/>
    <w:rsid w:val="00517928"/>
    <w:rsid w:val="00517C3D"/>
    <w:rsid w:val="005201DF"/>
    <w:rsid w:val="00520CF3"/>
    <w:rsid w:val="005213B5"/>
    <w:rsid w:val="00521471"/>
    <w:rsid w:val="00521592"/>
    <w:rsid w:val="00521872"/>
    <w:rsid w:val="005219F6"/>
    <w:rsid w:val="0052210D"/>
    <w:rsid w:val="00522131"/>
    <w:rsid w:val="0052219E"/>
    <w:rsid w:val="005233C0"/>
    <w:rsid w:val="00523741"/>
    <w:rsid w:val="0052382F"/>
    <w:rsid w:val="00523C32"/>
    <w:rsid w:val="00523ECB"/>
    <w:rsid w:val="00524336"/>
    <w:rsid w:val="0052457C"/>
    <w:rsid w:val="005245E0"/>
    <w:rsid w:val="00524C96"/>
    <w:rsid w:val="00524CAD"/>
    <w:rsid w:val="0052520B"/>
    <w:rsid w:val="00525669"/>
    <w:rsid w:val="00525703"/>
    <w:rsid w:val="0052664F"/>
    <w:rsid w:val="0052671F"/>
    <w:rsid w:val="00526963"/>
    <w:rsid w:val="005279A7"/>
    <w:rsid w:val="00527A62"/>
    <w:rsid w:val="00527AAB"/>
    <w:rsid w:val="00527E4D"/>
    <w:rsid w:val="00530669"/>
    <w:rsid w:val="00530CBD"/>
    <w:rsid w:val="00530EE9"/>
    <w:rsid w:val="005311EB"/>
    <w:rsid w:val="0053153D"/>
    <w:rsid w:val="0053292A"/>
    <w:rsid w:val="00533488"/>
    <w:rsid w:val="00533529"/>
    <w:rsid w:val="00533D8B"/>
    <w:rsid w:val="00534210"/>
    <w:rsid w:val="005355B9"/>
    <w:rsid w:val="00536A7F"/>
    <w:rsid w:val="00536BC6"/>
    <w:rsid w:val="00536CE9"/>
    <w:rsid w:val="005371B5"/>
    <w:rsid w:val="00540357"/>
    <w:rsid w:val="005407D0"/>
    <w:rsid w:val="005408A5"/>
    <w:rsid w:val="00540992"/>
    <w:rsid w:val="00540C8D"/>
    <w:rsid w:val="00541091"/>
    <w:rsid w:val="005410BD"/>
    <w:rsid w:val="005412EE"/>
    <w:rsid w:val="005415B7"/>
    <w:rsid w:val="0054273A"/>
    <w:rsid w:val="0054315D"/>
    <w:rsid w:val="005433A2"/>
    <w:rsid w:val="005436A7"/>
    <w:rsid w:val="00543804"/>
    <w:rsid w:val="0054386B"/>
    <w:rsid w:val="00543F88"/>
    <w:rsid w:val="005443B0"/>
    <w:rsid w:val="00545077"/>
    <w:rsid w:val="00545A4F"/>
    <w:rsid w:val="00545B40"/>
    <w:rsid w:val="00546723"/>
    <w:rsid w:val="0054691F"/>
    <w:rsid w:val="005474F0"/>
    <w:rsid w:val="00550259"/>
    <w:rsid w:val="00550741"/>
    <w:rsid w:val="00550E9E"/>
    <w:rsid w:val="00551086"/>
    <w:rsid w:val="00551135"/>
    <w:rsid w:val="00551338"/>
    <w:rsid w:val="00552900"/>
    <w:rsid w:val="00552941"/>
    <w:rsid w:val="00552A65"/>
    <w:rsid w:val="00552DE6"/>
    <w:rsid w:val="00552EA9"/>
    <w:rsid w:val="00554672"/>
    <w:rsid w:val="00554D51"/>
    <w:rsid w:val="0055546C"/>
    <w:rsid w:val="0055554C"/>
    <w:rsid w:val="0055593A"/>
    <w:rsid w:val="00555ACE"/>
    <w:rsid w:val="00555BA4"/>
    <w:rsid w:val="00556156"/>
    <w:rsid w:val="0055635C"/>
    <w:rsid w:val="00556985"/>
    <w:rsid w:val="005572EF"/>
    <w:rsid w:val="00560A28"/>
    <w:rsid w:val="005616E8"/>
    <w:rsid w:val="00561860"/>
    <w:rsid w:val="00561948"/>
    <w:rsid w:val="005623F9"/>
    <w:rsid w:val="00562AEE"/>
    <w:rsid w:val="00562F75"/>
    <w:rsid w:val="00563056"/>
    <w:rsid w:val="0056355F"/>
    <w:rsid w:val="0056356C"/>
    <w:rsid w:val="0056358E"/>
    <w:rsid w:val="005638FA"/>
    <w:rsid w:val="005643D6"/>
    <w:rsid w:val="0056490C"/>
    <w:rsid w:val="00564938"/>
    <w:rsid w:val="00564DE6"/>
    <w:rsid w:val="00564E39"/>
    <w:rsid w:val="00564FD0"/>
    <w:rsid w:val="005653DC"/>
    <w:rsid w:val="005657E5"/>
    <w:rsid w:val="005659D4"/>
    <w:rsid w:val="0056612D"/>
    <w:rsid w:val="005663AA"/>
    <w:rsid w:val="00566609"/>
    <w:rsid w:val="0056664B"/>
    <w:rsid w:val="00566BA2"/>
    <w:rsid w:val="005677C9"/>
    <w:rsid w:val="00567E08"/>
    <w:rsid w:val="0057047A"/>
    <w:rsid w:val="00570DC7"/>
    <w:rsid w:val="00571198"/>
    <w:rsid w:val="00572CDA"/>
    <w:rsid w:val="0057327F"/>
    <w:rsid w:val="005735C2"/>
    <w:rsid w:val="00573B2F"/>
    <w:rsid w:val="00574763"/>
    <w:rsid w:val="00574985"/>
    <w:rsid w:val="00574BC6"/>
    <w:rsid w:val="00574DAE"/>
    <w:rsid w:val="00574ED3"/>
    <w:rsid w:val="0057531C"/>
    <w:rsid w:val="00575520"/>
    <w:rsid w:val="0057561A"/>
    <w:rsid w:val="00576024"/>
    <w:rsid w:val="0057616A"/>
    <w:rsid w:val="005762B1"/>
    <w:rsid w:val="00576326"/>
    <w:rsid w:val="005765CE"/>
    <w:rsid w:val="00576BF4"/>
    <w:rsid w:val="0057710F"/>
    <w:rsid w:val="00580D63"/>
    <w:rsid w:val="00580DDD"/>
    <w:rsid w:val="00580EEE"/>
    <w:rsid w:val="00581021"/>
    <w:rsid w:val="00581320"/>
    <w:rsid w:val="005818D3"/>
    <w:rsid w:val="00581A64"/>
    <w:rsid w:val="00581C68"/>
    <w:rsid w:val="00581C8F"/>
    <w:rsid w:val="00581F00"/>
    <w:rsid w:val="0058277F"/>
    <w:rsid w:val="0058282C"/>
    <w:rsid w:val="00582D82"/>
    <w:rsid w:val="00582F03"/>
    <w:rsid w:val="0058339D"/>
    <w:rsid w:val="00583D09"/>
    <w:rsid w:val="00583E12"/>
    <w:rsid w:val="0058491A"/>
    <w:rsid w:val="00584E5C"/>
    <w:rsid w:val="005850EE"/>
    <w:rsid w:val="0058522D"/>
    <w:rsid w:val="00585388"/>
    <w:rsid w:val="0058568D"/>
    <w:rsid w:val="005857E9"/>
    <w:rsid w:val="00585F1A"/>
    <w:rsid w:val="00586410"/>
    <w:rsid w:val="0058683D"/>
    <w:rsid w:val="005868BA"/>
    <w:rsid w:val="0059022C"/>
    <w:rsid w:val="0059134B"/>
    <w:rsid w:val="00591500"/>
    <w:rsid w:val="00591A41"/>
    <w:rsid w:val="00591B39"/>
    <w:rsid w:val="005921DB"/>
    <w:rsid w:val="005927BF"/>
    <w:rsid w:val="00592BE6"/>
    <w:rsid w:val="00593110"/>
    <w:rsid w:val="005938CE"/>
    <w:rsid w:val="00593A85"/>
    <w:rsid w:val="00593E8B"/>
    <w:rsid w:val="00594DE4"/>
    <w:rsid w:val="00594E8E"/>
    <w:rsid w:val="0059611C"/>
    <w:rsid w:val="0059623C"/>
    <w:rsid w:val="0059639A"/>
    <w:rsid w:val="005963A5"/>
    <w:rsid w:val="005964AE"/>
    <w:rsid w:val="00597244"/>
    <w:rsid w:val="00597C5C"/>
    <w:rsid w:val="00597E6C"/>
    <w:rsid w:val="00597F6D"/>
    <w:rsid w:val="005A06E0"/>
    <w:rsid w:val="005A0DA6"/>
    <w:rsid w:val="005A12B2"/>
    <w:rsid w:val="005A1835"/>
    <w:rsid w:val="005A1882"/>
    <w:rsid w:val="005A1A85"/>
    <w:rsid w:val="005A2664"/>
    <w:rsid w:val="005A35B2"/>
    <w:rsid w:val="005A41C3"/>
    <w:rsid w:val="005A41F2"/>
    <w:rsid w:val="005A43E5"/>
    <w:rsid w:val="005A448D"/>
    <w:rsid w:val="005A476B"/>
    <w:rsid w:val="005A4805"/>
    <w:rsid w:val="005A5E33"/>
    <w:rsid w:val="005A5FB2"/>
    <w:rsid w:val="005A6088"/>
    <w:rsid w:val="005A72AD"/>
    <w:rsid w:val="005A7349"/>
    <w:rsid w:val="005A7A0B"/>
    <w:rsid w:val="005B00FA"/>
    <w:rsid w:val="005B0426"/>
    <w:rsid w:val="005B0A7A"/>
    <w:rsid w:val="005B11FF"/>
    <w:rsid w:val="005B1F54"/>
    <w:rsid w:val="005B1FFD"/>
    <w:rsid w:val="005B2235"/>
    <w:rsid w:val="005B26EC"/>
    <w:rsid w:val="005B2C28"/>
    <w:rsid w:val="005B3036"/>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139E"/>
    <w:rsid w:val="005C1969"/>
    <w:rsid w:val="005C1BA2"/>
    <w:rsid w:val="005C2523"/>
    <w:rsid w:val="005C2621"/>
    <w:rsid w:val="005C2B2E"/>
    <w:rsid w:val="005C2C4D"/>
    <w:rsid w:val="005C3183"/>
    <w:rsid w:val="005C355A"/>
    <w:rsid w:val="005C3695"/>
    <w:rsid w:val="005C3C06"/>
    <w:rsid w:val="005C3E60"/>
    <w:rsid w:val="005C428D"/>
    <w:rsid w:val="005C4676"/>
    <w:rsid w:val="005C4B89"/>
    <w:rsid w:val="005C4C5E"/>
    <w:rsid w:val="005C597C"/>
    <w:rsid w:val="005C5AE8"/>
    <w:rsid w:val="005C5B6A"/>
    <w:rsid w:val="005C6079"/>
    <w:rsid w:val="005C79D2"/>
    <w:rsid w:val="005C7B58"/>
    <w:rsid w:val="005C7EDE"/>
    <w:rsid w:val="005D03E3"/>
    <w:rsid w:val="005D0432"/>
    <w:rsid w:val="005D0B1E"/>
    <w:rsid w:val="005D0C9D"/>
    <w:rsid w:val="005D0D24"/>
    <w:rsid w:val="005D0E33"/>
    <w:rsid w:val="005D1317"/>
    <w:rsid w:val="005D13C0"/>
    <w:rsid w:val="005D1EE8"/>
    <w:rsid w:val="005D249B"/>
    <w:rsid w:val="005D2632"/>
    <w:rsid w:val="005D2D73"/>
    <w:rsid w:val="005D38A0"/>
    <w:rsid w:val="005D44D3"/>
    <w:rsid w:val="005D4548"/>
    <w:rsid w:val="005D46DF"/>
    <w:rsid w:val="005D49EF"/>
    <w:rsid w:val="005D4FD8"/>
    <w:rsid w:val="005D700D"/>
    <w:rsid w:val="005D7716"/>
    <w:rsid w:val="005E0212"/>
    <w:rsid w:val="005E0BB4"/>
    <w:rsid w:val="005E1A0C"/>
    <w:rsid w:val="005E2158"/>
    <w:rsid w:val="005E21DF"/>
    <w:rsid w:val="005E233D"/>
    <w:rsid w:val="005E24CC"/>
    <w:rsid w:val="005E285A"/>
    <w:rsid w:val="005E2BB3"/>
    <w:rsid w:val="005E2BF0"/>
    <w:rsid w:val="005E2BFC"/>
    <w:rsid w:val="005E3365"/>
    <w:rsid w:val="005E40CB"/>
    <w:rsid w:val="005E5286"/>
    <w:rsid w:val="005E558B"/>
    <w:rsid w:val="005E5C21"/>
    <w:rsid w:val="005E5F53"/>
    <w:rsid w:val="005E64BE"/>
    <w:rsid w:val="005E6BC5"/>
    <w:rsid w:val="005E6C4A"/>
    <w:rsid w:val="005E7119"/>
    <w:rsid w:val="005E73F6"/>
    <w:rsid w:val="005E75D0"/>
    <w:rsid w:val="005E7CF7"/>
    <w:rsid w:val="005F0045"/>
    <w:rsid w:val="005F124C"/>
    <w:rsid w:val="005F1C84"/>
    <w:rsid w:val="005F2CC5"/>
    <w:rsid w:val="005F2D28"/>
    <w:rsid w:val="005F30AE"/>
    <w:rsid w:val="005F3B57"/>
    <w:rsid w:val="005F3ED8"/>
    <w:rsid w:val="005F406F"/>
    <w:rsid w:val="005F40F2"/>
    <w:rsid w:val="005F43E3"/>
    <w:rsid w:val="005F4402"/>
    <w:rsid w:val="005F4DA9"/>
    <w:rsid w:val="005F50B2"/>
    <w:rsid w:val="005F55EA"/>
    <w:rsid w:val="005F601E"/>
    <w:rsid w:val="005F6929"/>
    <w:rsid w:val="005F757F"/>
    <w:rsid w:val="005F7C6E"/>
    <w:rsid w:val="005F7D48"/>
    <w:rsid w:val="006001FC"/>
    <w:rsid w:val="00600323"/>
    <w:rsid w:val="006006E5"/>
    <w:rsid w:val="00600CEE"/>
    <w:rsid w:val="00601164"/>
    <w:rsid w:val="00601E4D"/>
    <w:rsid w:val="0060240E"/>
    <w:rsid w:val="006027D7"/>
    <w:rsid w:val="00602F9E"/>
    <w:rsid w:val="00603305"/>
    <w:rsid w:val="00603BE0"/>
    <w:rsid w:val="006042EB"/>
    <w:rsid w:val="00605AE9"/>
    <w:rsid w:val="00606007"/>
    <w:rsid w:val="00606712"/>
    <w:rsid w:val="00606B28"/>
    <w:rsid w:val="00606D2A"/>
    <w:rsid w:val="00607432"/>
    <w:rsid w:val="00607E2F"/>
    <w:rsid w:val="00610888"/>
    <w:rsid w:val="00610B51"/>
    <w:rsid w:val="00610DA2"/>
    <w:rsid w:val="00610DF5"/>
    <w:rsid w:val="00611006"/>
    <w:rsid w:val="00612698"/>
    <w:rsid w:val="00613487"/>
    <w:rsid w:val="0061463D"/>
    <w:rsid w:val="00614F70"/>
    <w:rsid w:val="00615016"/>
    <w:rsid w:val="0061513D"/>
    <w:rsid w:val="00615BAD"/>
    <w:rsid w:val="00615C05"/>
    <w:rsid w:val="00615FE0"/>
    <w:rsid w:val="00616106"/>
    <w:rsid w:val="0061665E"/>
    <w:rsid w:val="00616740"/>
    <w:rsid w:val="00616BB0"/>
    <w:rsid w:val="00616E10"/>
    <w:rsid w:val="00617145"/>
    <w:rsid w:val="0061731E"/>
    <w:rsid w:val="006177B8"/>
    <w:rsid w:val="006179D0"/>
    <w:rsid w:val="00617BA1"/>
    <w:rsid w:val="00617C38"/>
    <w:rsid w:val="00620A07"/>
    <w:rsid w:val="00620F3D"/>
    <w:rsid w:val="0062100D"/>
    <w:rsid w:val="0062167F"/>
    <w:rsid w:val="00621B6F"/>
    <w:rsid w:val="00621BAC"/>
    <w:rsid w:val="006222A8"/>
    <w:rsid w:val="00622506"/>
    <w:rsid w:val="00622744"/>
    <w:rsid w:val="006227CB"/>
    <w:rsid w:val="00622B09"/>
    <w:rsid w:val="00622CD7"/>
    <w:rsid w:val="0062378F"/>
    <w:rsid w:val="00623AF0"/>
    <w:rsid w:val="00623CC7"/>
    <w:rsid w:val="00623F06"/>
    <w:rsid w:val="006242D2"/>
    <w:rsid w:val="00624B90"/>
    <w:rsid w:val="00624C24"/>
    <w:rsid w:val="00624C3B"/>
    <w:rsid w:val="00626192"/>
    <w:rsid w:val="00626197"/>
    <w:rsid w:val="00626475"/>
    <w:rsid w:val="00626C00"/>
    <w:rsid w:val="00626D14"/>
    <w:rsid w:val="00627128"/>
    <w:rsid w:val="00627220"/>
    <w:rsid w:val="00627EA3"/>
    <w:rsid w:val="00630884"/>
    <w:rsid w:val="006313DE"/>
    <w:rsid w:val="00631632"/>
    <w:rsid w:val="00631814"/>
    <w:rsid w:val="00632092"/>
    <w:rsid w:val="00632951"/>
    <w:rsid w:val="00632994"/>
    <w:rsid w:val="00632BB2"/>
    <w:rsid w:val="00632E8F"/>
    <w:rsid w:val="00632FB0"/>
    <w:rsid w:val="00633805"/>
    <w:rsid w:val="006338F9"/>
    <w:rsid w:val="0063435E"/>
    <w:rsid w:val="0063466A"/>
    <w:rsid w:val="00635399"/>
    <w:rsid w:val="00635ADE"/>
    <w:rsid w:val="006360F8"/>
    <w:rsid w:val="0063620A"/>
    <w:rsid w:val="006371D1"/>
    <w:rsid w:val="0063722A"/>
    <w:rsid w:val="0063776B"/>
    <w:rsid w:val="00637ACD"/>
    <w:rsid w:val="00637F16"/>
    <w:rsid w:val="00640344"/>
    <w:rsid w:val="0064071F"/>
    <w:rsid w:val="00640B95"/>
    <w:rsid w:val="00640C07"/>
    <w:rsid w:val="00640C65"/>
    <w:rsid w:val="00640E67"/>
    <w:rsid w:val="00640F50"/>
    <w:rsid w:val="0064157F"/>
    <w:rsid w:val="00641BA2"/>
    <w:rsid w:val="00642F64"/>
    <w:rsid w:val="00643119"/>
    <w:rsid w:val="00643462"/>
    <w:rsid w:val="0064358C"/>
    <w:rsid w:val="00643830"/>
    <w:rsid w:val="00644033"/>
    <w:rsid w:val="006441EE"/>
    <w:rsid w:val="00644404"/>
    <w:rsid w:val="00644629"/>
    <w:rsid w:val="00644AAE"/>
    <w:rsid w:val="00644D3A"/>
    <w:rsid w:val="00645187"/>
    <w:rsid w:val="00645334"/>
    <w:rsid w:val="006454E0"/>
    <w:rsid w:val="0064560A"/>
    <w:rsid w:val="00645C4C"/>
    <w:rsid w:val="006465E3"/>
    <w:rsid w:val="00646603"/>
    <w:rsid w:val="0064691C"/>
    <w:rsid w:val="006469EB"/>
    <w:rsid w:val="00646FC9"/>
    <w:rsid w:val="00647992"/>
    <w:rsid w:val="00647C14"/>
    <w:rsid w:val="00647E2A"/>
    <w:rsid w:val="0065020C"/>
    <w:rsid w:val="00650A53"/>
    <w:rsid w:val="00650C20"/>
    <w:rsid w:val="00650F4A"/>
    <w:rsid w:val="00651158"/>
    <w:rsid w:val="00651412"/>
    <w:rsid w:val="00652C4D"/>
    <w:rsid w:val="00652D9C"/>
    <w:rsid w:val="00653243"/>
    <w:rsid w:val="006533FB"/>
    <w:rsid w:val="00653480"/>
    <w:rsid w:val="00653555"/>
    <w:rsid w:val="0065487C"/>
    <w:rsid w:val="00654C13"/>
    <w:rsid w:val="00655285"/>
    <w:rsid w:val="00655CA3"/>
    <w:rsid w:val="006566FF"/>
    <w:rsid w:val="00656ECC"/>
    <w:rsid w:val="00656EFC"/>
    <w:rsid w:val="0065741B"/>
    <w:rsid w:val="006577ED"/>
    <w:rsid w:val="0066019A"/>
    <w:rsid w:val="0066088D"/>
    <w:rsid w:val="00660E4D"/>
    <w:rsid w:val="00661F80"/>
    <w:rsid w:val="006623F8"/>
    <w:rsid w:val="006624CF"/>
    <w:rsid w:val="00662782"/>
    <w:rsid w:val="006630FF"/>
    <w:rsid w:val="00663456"/>
    <w:rsid w:val="006639D7"/>
    <w:rsid w:val="006640B4"/>
    <w:rsid w:val="00664AFE"/>
    <w:rsid w:val="00664BE2"/>
    <w:rsid w:val="00664F9F"/>
    <w:rsid w:val="00665396"/>
    <w:rsid w:val="0066560A"/>
    <w:rsid w:val="0066587B"/>
    <w:rsid w:val="00666451"/>
    <w:rsid w:val="0066758C"/>
    <w:rsid w:val="00667FD5"/>
    <w:rsid w:val="0067068A"/>
    <w:rsid w:val="00670DA2"/>
    <w:rsid w:val="00670E15"/>
    <w:rsid w:val="00670E48"/>
    <w:rsid w:val="00671147"/>
    <w:rsid w:val="0067141B"/>
    <w:rsid w:val="00671C5C"/>
    <w:rsid w:val="0067272D"/>
    <w:rsid w:val="00672733"/>
    <w:rsid w:val="00672D7E"/>
    <w:rsid w:val="0067311E"/>
    <w:rsid w:val="0067348F"/>
    <w:rsid w:val="00673B2A"/>
    <w:rsid w:val="00674090"/>
    <w:rsid w:val="00674216"/>
    <w:rsid w:val="00674477"/>
    <w:rsid w:val="006758A4"/>
    <w:rsid w:val="0067600A"/>
    <w:rsid w:val="006766CB"/>
    <w:rsid w:val="0067701A"/>
    <w:rsid w:val="0067756D"/>
    <w:rsid w:val="00677E7B"/>
    <w:rsid w:val="00680220"/>
    <w:rsid w:val="0068089F"/>
    <w:rsid w:val="00680955"/>
    <w:rsid w:val="00680AED"/>
    <w:rsid w:val="0068105E"/>
    <w:rsid w:val="00681407"/>
    <w:rsid w:val="006814C5"/>
    <w:rsid w:val="00681514"/>
    <w:rsid w:val="006815C1"/>
    <w:rsid w:val="00681CD9"/>
    <w:rsid w:val="00681DF9"/>
    <w:rsid w:val="00682440"/>
    <w:rsid w:val="006828D0"/>
    <w:rsid w:val="00682B3C"/>
    <w:rsid w:val="0068323D"/>
    <w:rsid w:val="0068392F"/>
    <w:rsid w:val="00683F68"/>
    <w:rsid w:val="0068420C"/>
    <w:rsid w:val="00684347"/>
    <w:rsid w:val="00684441"/>
    <w:rsid w:val="00684AF6"/>
    <w:rsid w:val="0068511D"/>
    <w:rsid w:val="0068526C"/>
    <w:rsid w:val="00685EC1"/>
    <w:rsid w:val="00686734"/>
    <w:rsid w:val="0068691C"/>
    <w:rsid w:val="00686C94"/>
    <w:rsid w:val="00687BDF"/>
    <w:rsid w:val="00687BEA"/>
    <w:rsid w:val="0069008A"/>
    <w:rsid w:val="00690209"/>
    <w:rsid w:val="0069028F"/>
    <w:rsid w:val="0069076C"/>
    <w:rsid w:val="0069130F"/>
    <w:rsid w:val="00691404"/>
    <w:rsid w:val="00691CDD"/>
    <w:rsid w:val="0069224F"/>
    <w:rsid w:val="006931E1"/>
    <w:rsid w:val="00693502"/>
    <w:rsid w:val="006935FB"/>
    <w:rsid w:val="00694250"/>
    <w:rsid w:val="00694540"/>
    <w:rsid w:val="006951DE"/>
    <w:rsid w:val="006956A1"/>
    <w:rsid w:val="00695912"/>
    <w:rsid w:val="00695DBA"/>
    <w:rsid w:val="00696309"/>
    <w:rsid w:val="00696346"/>
    <w:rsid w:val="0069681D"/>
    <w:rsid w:val="00696B5A"/>
    <w:rsid w:val="00696BC0"/>
    <w:rsid w:val="00697776"/>
    <w:rsid w:val="00697CC7"/>
    <w:rsid w:val="006A001D"/>
    <w:rsid w:val="006A0035"/>
    <w:rsid w:val="006A11EB"/>
    <w:rsid w:val="006A1DEE"/>
    <w:rsid w:val="006A280F"/>
    <w:rsid w:val="006A2A1B"/>
    <w:rsid w:val="006A3570"/>
    <w:rsid w:val="006A3C73"/>
    <w:rsid w:val="006A4579"/>
    <w:rsid w:val="006A4719"/>
    <w:rsid w:val="006A49E9"/>
    <w:rsid w:val="006A4DC0"/>
    <w:rsid w:val="006A52AF"/>
    <w:rsid w:val="006A57D9"/>
    <w:rsid w:val="006A5DAF"/>
    <w:rsid w:val="006A628A"/>
    <w:rsid w:val="006A6298"/>
    <w:rsid w:val="006A7453"/>
    <w:rsid w:val="006A74A6"/>
    <w:rsid w:val="006A75C3"/>
    <w:rsid w:val="006A7F2B"/>
    <w:rsid w:val="006A7F31"/>
    <w:rsid w:val="006B0700"/>
    <w:rsid w:val="006B0862"/>
    <w:rsid w:val="006B0CDC"/>
    <w:rsid w:val="006B0D8B"/>
    <w:rsid w:val="006B256C"/>
    <w:rsid w:val="006B2A5D"/>
    <w:rsid w:val="006B46C4"/>
    <w:rsid w:val="006B46DA"/>
    <w:rsid w:val="006B4C48"/>
    <w:rsid w:val="006B4D45"/>
    <w:rsid w:val="006B51E5"/>
    <w:rsid w:val="006B5D77"/>
    <w:rsid w:val="006B62B9"/>
    <w:rsid w:val="006B6A15"/>
    <w:rsid w:val="006B72D0"/>
    <w:rsid w:val="006B77D1"/>
    <w:rsid w:val="006B7B7F"/>
    <w:rsid w:val="006C0784"/>
    <w:rsid w:val="006C10A8"/>
    <w:rsid w:val="006C1419"/>
    <w:rsid w:val="006C2650"/>
    <w:rsid w:val="006C2EA7"/>
    <w:rsid w:val="006C34C2"/>
    <w:rsid w:val="006C356A"/>
    <w:rsid w:val="006C372E"/>
    <w:rsid w:val="006C38CB"/>
    <w:rsid w:val="006C3D8C"/>
    <w:rsid w:val="006C3E2A"/>
    <w:rsid w:val="006C3F49"/>
    <w:rsid w:val="006C4E2C"/>
    <w:rsid w:val="006C4F28"/>
    <w:rsid w:val="006C543A"/>
    <w:rsid w:val="006C591F"/>
    <w:rsid w:val="006C6614"/>
    <w:rsid w:val="006C6617"/>
    <w:rsid w:val="006C6997"/>
    <w:rsid w:val="006C6D8C"/>
    <w:rsid w:val="006C6F87"/>
    <w:rsid w:val="006C72D7"/>
    <w:rsid w:val="006C7D8B"/>
    <w:rsid w:val="006C7E4B"/>
    <w:rsid w:val="006D0656"/>
    <w:rsid w:val="006D0D19"/>
    <w:rsid w:val="006D0D93"/>
    <w:rsid w:val="006D1458"/>
    <w:rsid w:val="006D1494"/>
    <w:rsid w:val="006D1837"/>
    <w:rsid w:val="006D1BE6"/>
    <w:rsid w:val="006D2686"/>
    <w:rsid w:val="006D2917"/>
    <w:rsid w:val="006D2AEB"/>
    <w:rsid w:val="006D2C47"/>
    <w:rsid w:val="006D2C69"/>
    <w:rsid w:val="006D33A5"/>
    <w:rsid w:val="006D39B1"/>
    <w:rsid w:val="006D39B5"/>
    <w:rsid w:val="006D3B97"/>
    <w:rsid w:val="006D4A80"/>
    <w:rsid w:val="006D4B11"/>
    <w:rsid w:val="006D4D5E"/>
    <w:rsid w:val="006D4F06"/>
    <w:rsid w:val="006D6425"/>
    <w:rsid w:val="006D648E"/>
    <w:rsid w:val="006D6C59"/>
    <w:rsid w:val="006D6DAA"/>
    <w:rsid w:val="006D7912"/>
    <w:rsid w:val="006E00FD"/>
    <w:rsid w:val="006E0552"/>
    <w:rsid w:val="006E091E"/>
    <w:rsid w:val="006E16AC"/>
    <w:rsid w:val="006E225C"/>
    <w:rsid w:val="006E283A"/>
    <w:rsid w:val="006E291E"/>
    <w:rsid w:val="006E421A"/>
    <w:rsid w:val="006E441F"/>
    <w:rsid w:val="006E4AF9"/>
    <w:rsid w:val="006E557F"/>
    <w:rsid w:val="006E6C6D"/>
    <w:rsid w:val="006E6FE0"/>
    <w:rsid w:val="006E7180"/>
    <w:rsid w:val="006E74E6"/>
    <w:rsid w:val="006E765F"/>
    <w:rsid w:val="006F00D8"/>
    <w:rsid w:val="006F1516"/>
    <w:rsid w:val="006F2222"/>
    <w:rsid w:val="006F24BE"/>
    <w:rsid w:val="006F3640"/>
    <w:rsid w:val="006F3978"/>
    <w:rsid w:val="006F3C5F"/>
    <w:rsid w:val="006F4022"/>
    <w:rsid w:val="006F4627"/>
    <w:rsid w:val="006F4DA4"/>
    <w:rsid w:val="006F4DFC"/>
    <w:rsid w:val="006F5979"/>
    <w:rsid w:val="006F7961"/>
    <w:rsid w:val="006F7C2B"/>
    <w:rsid w:val="00700CF8"/>
    <w:rsid w:val="0070150A"/>
    <w:rsid w:val="00701F2A"/>
    <w:rsid w:val="00701F3A"/>
    <w:rsid w:val="007021F4"/>
    <w:rsid w:val="007022B7"/>
    <w:rsid w:val="00702ADA"/>
    <w:rsid w:val="00702BF6"/>
    <w:rsid w:val="00702FD6"/>
    <w:rsid w:val="007031C4"/>
    <w:rsid w:val="00703727"/>
    <w:rsid w:val="00703826"/>
    <w:rsid w:val="00704B8B"/>
    <w:rsid w:val="00704D7E"/>
    <w:rsid w:val="00705120"/>
    <w:rsid w:val="0070524C"/>
    <w:rsid w:val="00705432"/>
    <w:rsid w:val="00705E07"/>
    <w:rsid w:val="00705E17"/>
    <w:rsid w:val="0070614C"/>
    <w:rsid w:val="0070663A"/>
    <w:rsid w:val="00706CB0"/>
    <w:rsid w:val="00706EB3"/>
    <w:rsid w:val="00707015"/>
    <w:rsid w:val="00707671"/>
    <w:rsid w:val="00707F52"/>
    <w:rsid w:val="00710839"/>
    <w:rsid w:val="00710E91"/>
    <w:rsid w:val="0071117F"/>
    <w:rsid w:val="0071134F"/>
    <w:rsid w:val="0071216F"/>
    <w:rsid w:val="00712817"/>
    <w:rsid w:val="00712A32"/>
    <w:rsid w:val="00713AD0"/>
    <w:rsid w:val="0071428C"/>
    <w:rsid w:val="007143AD"/>
    <w:rsid w:val="00714A50"/>
    <w:rsid w:val="00714C2E"/>
    <w:rsid w:val="007154F8"/>
    <w:rsid w:val="00715657"/>
    <w:rsid w:val="00715CEA"/>
    <w:rsid w:val="00716180"/>
    <w:rsid w:val="007169D0"/>
    <w:rsid w:val="00716FE6"/>
    <w:rsid w:val="00717D7F"/>
    <w:rsid w:val="00717DD3"/>
    <w:rsid w:val="00717DD5"/>
    <w:rsid w:val="00717E6D"/>
    <w:rsid w:val="00720A56"/>
    <w:rsid w:val="00720AB1"/>
    <w:rsid w:val="00720C19"/>
    <w:rsid w:val="00720DD7"/>
    <w:rsid w:val="00722266"/>
    <w:rsid w:val="00722721"/>
    <w:rsid w:val="007227C8"/>
    <w:rsid w:val="00722BAE"/>
    <w:rsid w:val="00723E41"/>
    <w:rsid w:val="007244AC"/>
    <w:rsid w:val="00725A1E"/>
    <w:rsid w:val="0072638D"/>
    <w:rsid w:val="007264EB"/>
    <w:rsid w:val="0072677A"/>
    <w:rsid w:val="00726ADA"/>
    <w:rsid w:val="00726C33"/>
    <w:rsid w:val="00726C67"/>
    <w:rsid w:val="0072756C"/>
    <w:rsid w:val="00727AD3"/>
    <w:rsid w:val="00727BD9"/>
    <w:rsid w:val="00727E5D"/>
    <w:rsid w:val="00727FD5"/>
    <w:rsid w:val="00727FE8"/>
    <w:rsid w:val="007311D9"/>
    <w:rsid w:val="00731B4B"/>
    <w:rsid w:val="00731B63"/>
    <w:rsid w:val="00732625"/>
    <w:rsid w:val="00732C34"/>
    <w:rsid w:val="00732F83"/>
    <w:rsid w:val="007331D8"/>
    <w:rsid w:val="00733345"/>
    <w:rsid w:val="00734BE2"/>
    <w:rsid w:val="00734C24"/>
    <w:rsid w:val="0073546F"/>
    <w:rsid w:val="00735732"/>
    <w:rsid w:val="00735D2F"/>
    <w:rsid w:val="00735F0C"/>
    <w:rsid w:val="007364BB"/>
    <w:rsid w:val="0073673A"/>
    <w:rsid w:val="007369B4"/>
    <w:rsid w:val="00736DED"/>
    <w:rsid w:val="007370C5"/>
    <w:rsid w:val="00737B89"/>
    <w:rsid w:val="00740026"/>
    <w:rsid w:val="0074086E"/>
    <w:rsid w:val="00740E4F"/>
    <w:rsid w:val="0074135A"/>
    <w:rsid w:val="007415CA"/>
    <w:rsid w:val="0074208D"/>
    <w:rsid w:val="0074265D"/>
    <w:rsid w:val="00742757"/>
    <w:rsid w:val="00743C06"/>
    <w:rsid w:val="00743C9D"/>
    <w:rsid w:val="00743F8C"/>
    <w:rsid w:val="00744CA1"/>
    <w:rsid w:val="0074523E"/>
    <w:rsid w:val="00745EA9"/>
    <w:rsid w:val="007460B9"/>
    <w:rsid w:val="007465CA"/>
    <w:rsid w:val="00746651"/>
    <w:rsid w:val="00746705"/>
    <w:rsid w:val="00746B73"/>
    <w:rsid w:val="00746BB2"/>
    <w:rsid w:val="00747629"/>
    <w:rsid w:val="00747EAE"/>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815"/>
    <w:rsid w:val="00754F56"/>
    <w:rsid w:val="00754F76"/>
    <w:rsid w:val="0075587D"/>
    <w:rsid w:val="007559B1"/>
    <w:rsid w:val="00755D35"/>
    <w:rsid w:val="007566F6"/>
    <w:rsid w:val="00756A42"/>
    <w:rsid w:val="00756EC0"/>
    <w:rsid w:val="00756F63"/>
    <w:rsid w:val="00757661"/>
    <w:rsid w:val="0075778F"/>
    <w:rsid w:val="00757D3F"/>
    <w:rsid w:val="00757F2A"/>
    <w:rsid w:val="007602F2"/>
    <w:rsid w:val="00760355"/>
    <w:rsid w:val="0076055D"/>
    <w:rsid w:val="0076061D"/>
    <w:rsid w:val="00761059"/>
    <w:rsid w:val="00761E18"/>
    <w:rsid w:val="00762005"/>
    <w:rsid w:val="00762DAB"/>
    <w:rsid w:val="00763352"/>
    <w:rsid w:val="007633A9"/>
    <w:rsid w:val="00763FE6"/>
    <w:rsid w:val="007640F9"/>
    <w:rsid w:val="0076467B"/>
    <w:rsid w:val="0076478E"/>
    <w:rsid w:val="00765178"/>
    <w:rsid w:val="0076594E"/>
    <w:rsid w:val="007659DA"/>
    <w:rsid w:val="00765B32"/>
    <w:rsid w:val="00766163"/>
    <w:rsid w:val="0076656E"/>
    <w:rsid w:val="0076687C"/>
    <w:rsid w:val="007671FC"/>
    <w:rsid w:val="0076729B"/>
    <w:rsid w:val="00767513"/>
    <w:rsid w:val="007676C2"/>
    <w:rsid w:val="007676CA"/>
    <w:rsid w:val="007678FD"/>
    <w:rsid w:val="00767C52"/>
    <w:rsid w:val="00767CE9"/>
    <w:rsid w:val="007700B8"/>
    <w:rsid w:val="00770581"/>
    <w:rsid w:val="007706DD"/>
    <w:rsid w:val="007708D5"/>
    <w:rsid w:val="00770A0D"/>
    <w:rsid w:val="00770DFD"/>
    <w:rsid w:val="00771973"/>
    <w:rsid w:val="007721E1"/>
    <w:rsid w:val="007731CA"/>
    <w:rsid w:val="007733ED"/>
    <w:rsid w:val="0077370A"/>
    <w:rsid w:val="007745C5"/>
    <w:rsid w:val="007749F5"/>
    <w:rsid w:val="00774E07"/>
    <w:rsid w:val="00774F86"/>
    <w:rsid w:val="00775E86"/>
    <w:rsid w:val="00775E8F"/>
    <w:rsid w:val="00775F9C"/>
    <w:rsid w:val="007766BE"/>
    <w:rsid w:val="0077693D"/>
    <w:rsid w:val="007769FF"/>
    <w:rsid w:val="00776A3B"/>
    <w:rsid w:val="00776C0B"/>
    <w:rsid w:val="00776DB4"/>
    <w:rsid w:val="00777569"/>
    <w:rsid w:val="007775EA"/>
    <w:rsid w:val="0078016A"/>
    <w:rsid w:val="0078035B"/>
    <w:rsid w:val="00781529"/>
    <w:rsid w:val="0078169C"/>
    <w:rsid w:val="00781DB0"/>
    <w:rsid w:val="00781E31"/>
    <w:rsid w:val="007821D3"/>
    <w:rsid w:val="0078229E"/>
    <w:rsid w:val="0078236B"/>
    <w:rsid w:val="00782888"/>
    <w:rsid w:val="00782CDB"/>
    <w:rsid w:val="00783211"/>
    <w:rsid w:val="0078340B"/>
    <w:rsid w:val="0078345D"/>
    <w:rsid w:val="00783482"/>
    <w:rsid w:val="00783646"/>
    <w:rsid w:val="00783BA8"/>
    <w:rsid w:val="00783D16"/>
    <w:rsid w:val="00783F55"/>
    <w:rsid w:val="00784134"/>
    <w:rsid w:val="00784C2C"/>
    <w:rsid w:val="00784CE8"/>
    <w:rsid w:val="00784EF2"/>
    <w:rsid w:val="007853CB"/>
    <w:rsid w:val="0078559F"/>
    <w:rsid w:val="0078656D"/>
    <w:rsid w:val="00786B80"/>
    <w:rsid w:val="00787124"/>
    <w:rsid w:val="007873CD"/>
    <w:rsid w:val="007874AB"/>
    <w:rsid w:val="00787B30"/>
    <w:rsid w:val="00787EAD"/>
    <w:rsid w:val="0079001A"/>
    <w:rsid w:val="007905B0"/>
    <w:rsid w:val="0079085A"/>
    <w:rsid w:val="00790C01"/>
    <w:rsid w:val="00791353"/>
    <w:rsid w:val="0079138E"/>
    <w:rsid w:val="0079145B"/>
    <w:rsid w:val="00791549"/>
    <w:rsid w:val="007934A8"/>
    <w:rsid w:val="00793B26"/>
    <w:rsid w:val="00793CD9"/>
    <w:rsid w:val="007945E2"/>
    <w:rsid w:val="0079460D"/>
    <w:rsid w:val="00795543"/>
    <w:rsid w:val="00795547"/>
    <w:rsid w:val="0079571C"/>
    <w:rsid w:val="00795811"/>
    <w:rsid w:val="00795835"/>
    <w:rsid w:val="00795B34"/>
    <w:rsid w:val="007968EB"/>
    <w:rsid w:val="007970BF"/>
    <w:rsid w:val="007971DC"/>
    <w:rsid w:val="007A062A"/>
    <w:rsid w:val="007A0AA9"/>
    <w:rsid w:val="007A103A"/>
    <w:rsid w:val="007A1591"/>
    <w:rsid w:val="007A1810"/>
    <w:rsid w:val="007A1994"/>
    <w:rsid w:val="007A1C44"/>
    <w:rsid w:val="007A1E11"/>
    <w:rsid w:val="007A2839"/>
    <w:rsid w:val="007A36DC"/>
    <w:rsid w:val="007A39FB"/>
    <w:rsid w:val="007A3C1D"/>
    <w:rsid w:val="007A400F"/>
    <w:rsid w:val="007A44EA"/>
    <w:rsid w:val="007A4E44"/>
    <w:rsid w:val="007A53A9"/>
    <w:rsid w:val="007A5D74"/>
    <w:rsid w:val="007A5F0E"/>
    <w:rsid w:val="007A658E"/>
    <w:rsid w:val="007A7D9A"/>
    <w:rsid w:val="007B038A"/>
    <w:rsid w:val="007B07B2"/>
    <w:rsid w:val="007B086F"/>
    <w:rsid w:val="007B0889"/>
    <w:rsid w:val="007B0C33"/>
    <w:rsid w:val="007B1B03"/>
    <w:rsid w:val="007B26AF"/>
    <w:rsid w:val="007B390D"/>
    <w:rsid w:val="007B3B83"/>
    <w:rsid w:val="007B3F06"/>
    <w:rsid w:val="007B42EF"/>
    <w:rsid w:val="007B4DCC"/>
    <w:rsid w:val="007B5672"/>
    <w:rsid w:val="007B5ED3"/>
    <w:rsid w:val="007B6005"/>
    <w:rsid w:val="007B65B0"/>
    <w:rsid w:val="007B6889"/>
    <w:rsid w:val="007B70C3"/>
    <w:rsid w:val="007B7974"/>
    <w:rsid w:val="007C02CD"/>
    <w:rsid w:val="007C1693"/>
    <w:rsid w:val="007C18BF"/>
    <w:rsid w:val="007C1AD6"/>
    <w:rsid w:val="007C1D5F"/>
    <w:rsid w:val="007C21BA"/>
    <w:rsid w:val="007C2374"/>
    <w:rsid w:val="007C2391"/>
    <w:rsid w:val="007C2497"/>
    <w:rsid w:val="007C24DD"/>
    <w:rsid w:val="007C2710"/>
    <w:rsid w:val="007C2C32"/>
    <w:rsid w:val="007C3114"/>
    <w:rsid w:val="007C32C7"/>
    <w:rsid w:val="007C3364"/>
    <w:rsid w:val="007C3DD5"/>
    <w:rsid w:val="007C49FC"/>
    <w:rsid w:val="007C4B70"/>
    <w:rsid w:val="007C51EF"/>
    <w:rsid w:val="007C5BAC"/>
    <w:rsid w:val="007C5D3F"/>
    <w:rsid w:val="007C5D4C"/>
    <w:rsid w:val="007C5F2F"/>
    <w:rsid w:val="007C64CD"/>
    <w:rsid w:val="007C65D6"/>
    <w:rsid w:val="007C74E5"/>
    <w:rsid w:val="007C7573"/>
    <w:rsid w:val="007C775F"/>
    <w:rsid w:val="007C782E"/>
    <w:rsid w:val="007C79A9"/>
    <w:rsid w:val="007D0160"/>
    <w:rsid w:val="007D025F"/>
    <w:rsid w:val="007D08DF"/>
    <w:rsid w:val="007D10A0"/>
    <w:rsid w:val="007D1311"/>
    <w:rsid w:val="007D14DC"/>
    <w:rsid w:val="007D18B4"/>
    <w:rsid w:val="007D1A66"/>
    <w:rsid w:val="007D1BD3"/>
    <w:rsid w:val="007D1E5C"/>
    <w:rsid w:val="007D27E6"/>
    <w:rsid w:val="007D2C68"/>
    <w:rsid w:val="007D2EEE"/>
    <w:rsid w:val="007D2F94"/>
    <w:rsid w:val="007D3282"/>
    <w:rsid w:val="007D349F"/>
    <w:rsid w:val="007D39CC"/>
    <w:rsid w:val="007D4C18"/>
    <w:rsid w:val="007D4F24"/>
    <w:rsid w:val="007D5540"/>
    <w:rsid w:val="007D5EF3"/>
    <w:rsid w:val="007D6060"/>
    <w:rsid w:val="007D6B2C"/>
    <w:rsid w:val="007D736E"/>
    <w:rsid w:val="007D7655"/>
    <w:rsid w:val="007D7B18"/>
    <w:rsid w:val="007E056F"/>
    <w:rsid w:val="007E08D7"/>
    <w:rsid w:val="007E0E9A"/>
    <w:rsid w:val="007E0EC9"/>
    <w:rsid w:val="007E155F"/>
    <w:rsid w:val="007E167F"/>
    <w:rsid w:val="007E27D1"/>
    <w:rsid w:val="007E2B0A"/>
    <w:rsid w:val="007E3779"/>
    <w:rsid w:val="007E3BC5"/>
    <w:rsid w:val="007E4042"/>
    <w:rsid w:val="007E416F"/>
    <w:rsid w:val="007E4D0A"/>
    <w:rsid w:val="007E4DAD"/>
    <w:rsid w:val="007E4F34"/>
    <w:rsid w:val="007E4FD7"/>
    <w:rsid w:val="007E545C"/>
    <w:rsid w:val="007E5B6B"/>
    <w:rsid w:val="007E6136"/>
    <w:rsid w:val="007E69F1"/>
    <w:rsid w:val="007E6C1C"/>
    <w:rsid w:val="007E78BA"/>
    <w:rsid w:val="007E7AFE"/>
    <w:rsid w:val="007E7D0E"/>
    <w:rsid w:val="007F0292"/>
    <w:rsid w:val="007F0531"/>
    <w:rsid w:val="007F09C9"/>
    <w:rsid w:val="007F0A5B"/>
    <w:rsid w:val="007F0F70"/>
    <w:rsid w:val="007F2279"/>
    <w:rsid w:val="007F264C"/>
    <w:rsid w:val="007F2944"/>
    <w:rsid w:val="007F2C3E"/>
    <w:rsid w:val="007F31FB"/>
    <w:rsid w:val="007F3857"/>
    <w:rsid w:val="007F3D1E"/>
    <w:rsid w:val="007F44E6"/>
    <w:rsid w:val="007F4BEF"/>
    <w:rsid w:val="007F5129"/>
    <w:rsid w:val="007F5308"/>
    <w:rsid w:val="007F5929"/>
    <w:rsid w:val="007F5C99"/>
    <w:rsid w:val="007F5CF2"/>
    <w:rsid w:val="007F5F01"/>
    <w:rsid w:val="007F623F"/>
    <w:rsid w:val="007F713B"/>
    <w:rsid w:val="007F725E"/>
    <w:rsid w:val="007F7313"/>
    <w:rsid w:val="007F79DB"/>
    <w:rsid w:val="00800349"/>
    <w:rsid w:val="00800A4E"/>
    <w:rsid w:val="00800CC5"/>
    <w:rsid w:val="00800F26"/>
    <w:rsid w:val="00801A8A"/>
    <w:rsid w:val="008024E7"/>
    <w:rsid w:val="008028DA"/>
    <w:rsid w:val="00804B5C"/>
    <w:rsid w:val="00804E50"/>
    <w:rsid w:val="00805444"/>
    <w:rsid w:val="008055A4"/>
    <w:rsid w:val="008057E3"/>
    <w:rsid w:val="00805AEA"/>
    <w:rsid w:val="008072BB"/>
    <w:rsid w:val="00807785"/>
    <w:rsid w:val="00807D2C"/>
    <w:rsid w:val="00810166"/>
    <w:rsid w:val="0081049F"/>
    <w:rsid w:val="00810EB6"/>
    <w:rsid w:val="008117D7"/>
    <w:rsid w:val="00812171"/>
    <w:rsid w:val="0081218C"/>
    <w:rsid w:val="0081247C"/>
    <w:rsid w:val="0081361E"/>
    <w:rsid w:val="0081408D"/>
    <w:rsid w:val="0081430E"/>
    <w:rsid w:val="00814ABB"/>
    <w:rsid w:val="00815795"/>
    <w:rsid w:val="00817397"/>
    <w:rsid w:val="00817548"/>
    <w:rsid w:val="008208B0"/>
    <w:rsid w:val="00820DAA"/>
    <w:rsid w:val="00821418"/>
    <w:rsid w:val="008216C5"/>
    <w:rsid w:val="00821BC9"/>
    <w:rsid w:val="00822053"/>
    <w:rsid w:val="0082220A"/>
    <w:rsid w:val="00822293"/>
    <w:rsid w:val="00822E4E"/>
    <w:rsid w:val="00823095"/>
    <w:rsid w:val="00823AFA"/>
    <w:rsid w:val="00823CDE"/>
    <w:rsid w:val="008240CA"/>
    <w:rsid w:val="0082416E"/>
    <w:rsid w:val="008241AB"/>
    <w:rsid w:val="00824927"/>
    <w:rsid w:val="00824B01"/>
    <w:rsid w:val="00824B78"/>
    <w:rsid w:val="00824D4E"/>
    <w:rsid w:val="0082535C"/>
    <w:rsid w:val="00825E32"/>
    <w:rsid w:val="00826111"/>
    <w:rsid w:val="00826268"/>
    <w:rsid w:val="00826910"/>
    <w:rsid w:val="00826B32"/>
    <w:rsid w:val="00826D36"/>
    <w:rsid w:val="008271A8"/>
    <w:rsid w:val="008272F5"/>
    <w:rsid w:val="008275E7"/>
    <w:rsid w:val="00827643"/>
    <w:rsid w:val="00830BED"/>
    <w:rsid w:val="00830EA9"/>
    <w:rsid w:val="00830FAA"/>
    <w:rsid w:val="008312DF"/>
    <w:rsid w:val="00831332"/>
    <w:rsid w:val="00831381"/>
    <w:rsid w:val="008314E0"/>
    <w:rsid w:val="00831ABB"/>
    <w:rsid w:val="00831FFB"/>
    <w:rsid w:val="00833141"/>
    <w:rsid w:val="008331B0"/>
    <w:rsid w:val="00833345"/>
    <w:rsid w:val="00833347"/>
    <w:rsid w:val="0083353E"/>
    <w:rsid w:val="00833972"/>
    <w:rsid w:val="00833A7D"/>
    <w:rsid w:val="00833DB2"/>
    <w:rsid w:val="008346EF"/>
    <w:rsid w:val="0083511D"/>
    <w:rsid w:val="0083517D"/>
    <w:rsid w:val="00835566"/>
    <w:rsid w:val="00835865"/>
    <w:rsid w:val="00835959"/>
    <w:rsid w:val="00835EA3"/>
    <w:rsid w:val="00836191"/>
    <w:rsid w:val="00836382"/>
    <w:rsid w:val="00836532"/>
    <w:rsid w:val="008367BA"/>
    <w:rsid w:val="00836B80"/>
    <w:rsid w:val="00836F59"/>
    <w:rsid w:val="00840390"/>
    <w:rsid w:val="008409CF"/>
    <w:rsid w:val="00840BFB"/>
    <w:rsid w:val="00841381"/>
    <w:rsid w:val="00841433"/>
    <w:rsid w:val="008414E0"/>
    <w:rsid w:val="00841939"/>
    <w:rsid w:val="008419B8"/>
    <w:rsid w:val="00841B9B"/>
    <w:rsid w:val="00841C9E"/>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FFB"/>
    <w:rsid w:val="008470F6"/>
    <w:rsid w:val="00847951"/>
    <w:rsid w:val="008500F3"/>
    <w:rsid w:val="0085058F"/>
    <w:rsid w:val="0085066A"/>
    <w:rsid w:val="008507F7"/>
    <w:rsid w:val="00850992"/>
    <w:rsid w:val="00850E1B"/>
    <w:rsid w:val="008513AD"/>
    <w:rsid w:val="0085166D"/>
    <w:rsid w:val="008528C4"/>
    <w:rsid w:val="0085338B"/>
    <w:rsid w:val="00853CC2"/>
    <w:rsid w:val="008543D6"/>
    <w:rsid w:val="008546D0"/>
    <w:rsid w:val="008547B9"/>
    <w:rsid w:val="00854D1F"/>
    <w:rsid w:val="0085511F"/>
    <w:rsid w:val="008560E4"/>
    <w:rsid w:val="00856A13"/>
    <w:rsid w:val="00856F40"/>
    <w:rsid w:val="0085709B"/>
    <w:rsid w:val="008570CA"/>
    <w:rsid w:val="008571EB"/>
    <w:rsid w:val="0085748C"/>
    <w:rsid w:val="008576E1"/>
    <w:rsid w:val="008603D1"/>
    <w:rsid w:val="0086052C"/>
    <w:rsid w:val="008605B1"/>
    <w:rsid w:val="008609AD"/>
    <w:rsid w:val="00860E79"/>
    <w:rsid w:val="00861181"/>
    <w:rsid w:val="00861267"/>
    <w:rsid w:val="008618EB"/>
    <w:rsid w:val="00862608"/>
    <w:rsid w:val="00862F49"/>
    <w:rsid w:val="008633BF"/>
    <w:rsid w:val="0086359D"/>
    <w:rsid w:val="00863744"/>
    <w:rsid w:val="008637A4"/>
    <w:rsid w:val="008640E0"/>
    <w:rsid w:val="00864812"/>
    <w:rsid w:val="00864F9C"/>
    <w:rsid w:val="0086535E"/>
    <w:rsid w:val="008653BA"/>
    <w:rsid w:val="00865510"/>
    <w:rsid w:val="00865D93"/>
    <w:rsid w:val="00866468"/>
    <w:rsid w:val="008664C5"/>
    <w:rsid w:val="0086676C"/>
    <w:rsid w:val="00867610"/>
    <w:rsid w:val="00867D9D"/>
    <w:rsid w:val="00867EAB"/>
    <w:rsid w:val="0087078C"/>
    <w:rsid w:val="008716AD"/>
    <w:rsid w:val="008718CC"/>
    <w:rsid w:val="0087295D"/>
    <w:rsid w:val="00872CD5"/>
    <w:rsid w:val="00872DAA"/>
    <w:rsid w:val="00872E2A"/>
    <w:rsid w:val="00873575"/>
    <w:rsid w:val="00873AB8"/>
    <w:rsid w:val="008742E3"/>
    <w:rsid w:val="008743E1"/>
    <w:rsid w:val="00874BCD"/>
    <w:rsid w:val="00874ED8"/>
    <w:rsid w:val="00874F36"/>
    <w:rsid w:val="00875409"/>
    <w:rsid w:val="0087585A"/>
    <w:rsid w:val="00876075"/>
    <w:rsid w:val="00876170"/>
    <w:rsid w:val="008770DD"/>
    <w:rsid w:val="00877A09"/>
    <w:rsid w:val="00877F15"/>
    <w:rsid w:val="00881004"/>
    <w:rsid w:val="00881ADE"/>
    <w:rsid w:val="00881E40"/>
    <w:rsid w:val="00882B09"/>
    <w:rsid w:val="00882BE4"/>
    <w:rsid w:val="0088319E"/>
    <w:rsid w:val="00883815"/>
    <w:rsid w:val="008839E7"/>
    <w:rsid w:val="00884A3E"/>
    <w:rsid w:val="00884DC3"/>
    <w:rsid w:val="008852DC"/>
    <w:rsid w:val="0088573E"/>
    <w:rsid w:val="00885CF7"/>
    <w:rsid w:val="00885D3A"/>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1C99"/>
    <w:rsid w:val="008925E4"/>
    <w:rsid w:val="00892799"/>
    <w:rsid w:val="00892847"/>
    <w:rsid w:val="008928CC"/>
    <w:rsid w:val="008931BA"/>
    <w:rsid w:val="0089331A"/>
    <w:rsid w:val="00893BB1"/>
    <w:rsid w:val="00894293"/>
    <w:rsid w:val="0089459A"/>
    <w:rsid w:val="008948CB"/>
    <w:rsid w:val="00894DA9"/>
    <w:rsid w:val="0089570D"/>
    <w:rsid w:val="00895D7C"/>
    <w:rsid w:val="008961B6"/>
    <w:rsid w:val="00896221"/>
    <w:rsid w:val="00896A59"/>
    <w:rsid w:val="00896DC8"/>
    <w:rsid w:val="00896F2C"/>
    <w:rsid w:val="0089706A"/>
    <w:rsid w:val="008972E7"/>
    <w:rsid w:val="00897657"/>
    <w:rsid w:val="00897AED"/>
    <w:rsid w:val="008A0231"/>
    <w:rsid w:val="008A0615"/>
    <w:rsid w:val="008A16AD"/>
    <w:rsid w:val="008A18BC"/>
    <w:rsid w:val="008A1AFD"/>
    <w:rsid w:val="008A2338"/>
    <w:rsid w:val="008A25FB"/>
    <w:rsid w:val="008A3004"/>
    <w:rsid w:val="008A3222"/>
    <w:rsid w:val="008A347A"/>
    <w:rsid w:val="008A3E4F"/>
    <w:rsid w:val="008A4230"/>
    <w:rsid w:val="008A45E9"/>
    <w:rsid w:val="008A48D6"/>
    <w:rsid w:val="008A4BED"/>
    <w:rsid w:val="008A51D4"/>
    <w:rsid w:val="008A5871"/>
    <w:rsid w:val="008A62FC"/>
    <w:rsid w:val="008A63D0"/>
    <w:rsid w:val="008A67EA"/>
    <w:rsid w:val="008A6A15"/>
    <w:rsid w:val="008A6EFB"/>
    <w:rsid w:val="008A7ABD"/>
    <w:rsid w:val="008A7BD8"/>
    <w:rsid w:val="008A7C9F"/>
    <w:rsid w:val="008B00E6"/>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9ED"/>
    <w:rsid w:val="008B3A67"/>
    <w:rsid w:val="008B3D85"/>
    <w:rsid w:val="008B4686"/>
    <w:rsid w:val="008B4A7C"/>
    <w:rsid w:val="008B4F12"/>
    <w:rsid w:val="008B5093"/>
    <w:rsid w:val="008B560A"/>
    <w:rsid w:val="008B568B"/>
    <w:rsid w:val="008B56AD"/>
    <w:rsid w:val="008B5770"/>
    <w:rsid w:val="008B5D84"/>
    <w:rsid w:val="008B6AB3"/>
    <w:rsid w:val="008C0112"/>
    <w:rsid w:val="008C0757"/>
    <w:rsid w:val="008C0EA3"/>
    <w:rsid w:val="008C10B6"/>
    <w:rsid w:val="008C1D6A"/>
    <w:rsid w:val="008C1F3D"/>
    <w:rsid w:val="008C2A30"/>
    <w:rsid w:val="008C2A5A"/>
    <w:rsid w:val="008C2F86"/>
    <w:rsid w:val="008C3ACA"/>
    <w:rsid w:val="008C3E39"/>
    <w:rsid w:val="008C5249"/>
    <w:rsid w:val="008C55B8"/>
    <w:rsid w:val="008C5989"/>
    <w:rsid w:val="008C5AD4"/>
    <w:rsid w:val="008C5E0A"/>
    <w:rsid w:val="008C681E"/>
    <w:rsid w:val="008C6978"/>
    <w:rsid w:val="008C6CB3"/>
    <w:rsid w:val="008C7085"/>
    <w:rsid w:val="008C78B4"/>
    <w:rsid w:val="008C7B48"/>
    <w:rsid w:val="008D0344"/>
    <w:rsid w:val="008D0A37"/>
    <w:rsid w:val="008D1081"/>
    <w:rsid w:val="008D16CD"/>
    <w:rsid w:val="008D1C7C"/>
    <w:rsid w:val="008D21C8"/>
    <w:rsid w:val="008D2562"/>
    <w:rsid w:val="008D2D19"/>
    <w:rsid w:val="008D34B2"/>
    <w:rsid w:val="008D4481"/>
    <w:rsid w:val="008D4511"/>
    <w:rsid w:val="008D453E"/>
    <w:rsid w:val="008D50FA"/>
    <w:rsid w:val="008D5912"/>
    <w:rsid w:val="008D67B6"/>
    <w:rsid w:val="008D6A13"/>
    <w:rsid w:val="008D6CFE"/>
    <w:rsid w:val="008D6D10"/>
    <w:rsid w:val="008D6E01"/>
    <w:rsid w:val="008D6E62"/>
    <w:rsid w:val="008D745B"/>
    <w:rsid w:val="008D7571"/>
    <w:rsid w:val="008E0408"/>
    <w:rsid w:val="008E0A1A"/>
    <w:rsid w:val="008E0D1F"/>
    <w:rsid w:val="008E139E"/>
    <w:rsid w:val="008E173A"/>
    <w:rsid w:val="008E18E0"/>
    <w:rsid w:val="008E1E9B"/>
    <w:rsid w:val="008E27F5"/>
    <w:rsid w:val="008E2A73"/>
    <w:rsid w:val="008E2E28"/>
    <w:rsid w:val="008E2F6B"/>
    <w:rsid w:val="008E34BD"/>
    <w:rsid w:val="008E3EFC"/>
    <w:rsid w:val="008E4DC8"/>
    <w:rsid w:val="008E54D2"/>
    <w:rsid w:val="008E620F"/>
    <w:rsid w:val="008E62DF"/>
    <w:rsid w:val="008E6431"/>
    <w:rsid w:val="008E6476"/>
    <w:rsid w:val="008E67FA"/>
    <w:rsid w:val="008E68E4"/>
    <w:rsid w:val="008F0AC0"/>
    <w:rsid w:val="008F0B9B"/>
    <w:rsid w:val="008F0D76"/>
    <w:rsid w:val="008F1F6C"/>
    <w:rsid w:val="008F2155"/>
    <w:rsid w:val="008F2450"/>
    <w:rsid w:val="008F26D3"/>
    <w:rsid w:val="008F26E6"/>
    <w:rsid w:val="008F2CEE"/>
    <w:rsid w:val="008F300E"/>
    <w:rsid w:val="008F301D"/>
    <w:rsid w:val="008F32DA"/>
    <w:rsid w:val="008F38AF"/>
    <w:rsid w:val="008F409A"/>
    <w:rsid w:val="008F441C"/>
    <w:rsid w:val="008F482E"/>
    <w:rsid w:val="008F4D2B"/>
    <w:rsid w:val="008F4F49"/>
    <w:rsid w:val="008F5225"/>
    <w:rsid w:val="008F5B43"/>
    <w:rsid w:val="008F5E1F"/>
    <w:rsid w:val="008F6225"/>
    <w:rsid w:val="008F6BD2"/>
    <w:rsid w:val="008F6F22"/>
    <w:rsid w:val="008F7BD0"/>
    <w:rsid w:val="00900735"/>
    <w:rsid w:val="00900C64"/>
    <w:rsid w:val="00900FF2"/>
    <w:rsid w:val="0090107E"/>
    <w:rsid w:val="00901830"/>
    <w:rsid w:val="00901E38"/>
    <w:rsid w:val="00903B8F"/>
    <w:rsid w:val="00904131"/>
    <w:rsid w:val="0090413A"/>
    <w:rsid w:val="00904580"/>
    <w:rsid w:val="009053BF"/>
    <w:rsid w:val="0090552C"/>
    <w:rsid w:val="00905B45"/>
    <w:rsid w:val="00905EDD"/>
    <w:rsid w:val="00906138"/>
    <w:rsid w:val="00906296"/>
    <w:rsid w:val="009062D0"/>
    <w:rsid w:val="00906896"/>
    <w:rsid w:val="00906CE7"/>
    <w:rsid w:val="00906E25"/>
    <w:rsid w:val="00907763"/>
    <w:rsid w:val="009105D2"/>
    <w:rsid w:val="00910BD4"/>
    <w:rsid w:val="00911A57"/>
    <w:rsid w:val="00911D8A"/>
    <w:rsid w:val="00912B20"/>
    <w:rsid w:val="00912BCC"/>
    <w:rsid w:val="00913C24"/>
    <w:rsid w:val="00913C8B"/>
    <w:rsid w:val="00914380"/>
    <w:rsid w:val="00914741"/>
    <w:rsid w:val="00914F68"/>
    <w:rsid w:val="00915067"/>
    <w:rsid w:val="009152A4"/>
    <w:rsid w:val="009153F4"/>
    <w:rsid w:val="0091599D"/>
    <w:rsid w:val="00915E0A"/>
    <w:rsid w:val="00916303"/>
    <w:rsid w:val="009164ED"/>
    <w:rsid w:val="009165EE"/>
    <w:rsid w:val="00916727"/>
    <w:rsid w:val="00916AFF"/>
    <w:rsid w:val="00916BA2"/>
    <w:rsid w:val="00916FD4"/>
    <w:rsid w:val="009172E0"/>
    <w:rsid w:val="009177A5"/>
    <w:rsid w:val="00917A74"/>
    <w:rsid w:val="00917AA7"/>
    <w:rsid w:val="00917DD9"/>
    <w:rsid w:val="00920116"/>
    <w:rsid w:val="00920B43"/>
    <w:rsid w:val="00920C72"/>
    <w:rsid w:val="00920CDE"/>
    <w:rsid w:val="00921296"/>
    <w:rsid w:val="0092131A"/>
    <w:rsid w:val="00921846"/>
    <w:rsid w:val="00922567"/>
    <w:rsid w:val="009235C3"/>
    <w:rsid w:val="00923962"/>
    <w:rsid w:val="00923CA0"/>
    <w:rsid w:val="00923CE5"/>
    <w:rsid w:val="00923EBE"/>
    <w:rsid w:val="00923FBD"/>
    <w:rsid w:val="00924190"/>
    <w:rsid w:val="00924250"/>
    <w:rsid w:val="00924B81"/>
    <w:rsid w:val="009250A4"/>
    <w:rsid w:val="00925C07"/>
    <w:rsid w:val="00925C6A"/>
    <w:rsid w:val="0092655D"/>
    <w:rsid w:val="00926617"/>
    <w:rsid w:val="0092670C"/>
    <w:rsid w:val="00926A53"/>
    <w:rsid w:val="009276FF"/>
    <w:rsid w:val="00927944"/>
    <w:rsid w:val="00927D22"/>
    <w:rsid w:val="0093069A"/>
    <w:rsid w:val="00930BD6"/>
    <w:rsid w:val="009310E0"/>
    <w:rsid w:val="009316D4"/>
    <w:rsid w:val="00931D95"/>
    <w:rsid w:val="00931FB5"/>
    <w:rsid w:val="009323FA"/>
    <w:rsid w:val="00932828"/>
    <w:rsid w:val="00933290"/>
    <w:rsid w:val="0093360A"/>
    <w:rsid w:val="00933769"/>
    <w:rsid w:val="00933E52"/>
    <w:rsid w:val="00935BEA"/>
    <w:rsid w:val="00935E65"/>
    <w:rsid w:val="00935EEE"/>
    <w:rsid w:val="00936579"/>
    <w:rsid w:val="00936DC6"/>
    <w:rsid w:val="00936E0C"/>
    <w:rsid w:val="00937940"/>
    <w:rsid w:val="00937A35"/>
    <w:rsid w:val="00937D45"/>
    <w:rsid w:val="0094033E"/>
    <w:rsid w:val="009403E2"/>
    <w:rsid w:val="00940E62"/>
    <w:rsid w:val="00941374"/>
    <w:rsid w:val="0094137F"/>
    <w:rsid w:val="00941431"/>
    <w:rsid w:val="00941685"/>
    <w:rsid w:val="00941A6B"/>
    <w:rsid w:val="00941F2C"/>
    <w:rsid w:val="009420A9"/>
    <w:rsid w:val="00942411"/>
    <w:rsid w:val="0094268E"/>
    <w:rsid w:val="00943097"/>
    <w:rsid w:val="00943168"/>
    <w:rsid w:val="009432A2"/>
    <w:rsid w:val="009436AC"/>
    <w:rsid w:val="0094386F"/>
    <w:rsid w:val="00943C67"/>
    <w:rsid w:val="00943DBF"/>
    <w:rsid w:val="009440C8"/>
    <w:rsid w:val="0094464D"/>
    <w:rsid w:val="009449F9"/>
    <w:rsid w:val="00944AA8"/>
    <w:rsid w:val="00944ACB"/>
    <w:rsid w:val="00944CEB"/>
    <w:rsid w:val="00945669"/>
    <w:rsid w:val="00945903"/>
    <w:rsid w:val="00945C16"/>
    <w:rsid w:val="00945F1C"/>
    <w:rsid w:val="00945F73"/>
    <w:rsid w:val="00945FED"/>
    <w:rsid w:val="00947879"/>
    <w:rsid w:val="009478D8"/>
    <w:rsid w:val="00947A72"/>
    <w:rsid w:val="00947C1D"/>
    <w:rsid w:val="00947D51"/>
    <w:rsid w:val="00950515"/>
    <w:rsid w:val="0095091D"/>
    <w:rsid w:val="00950BB9"/>
    <w:rsid w:val="00950BC7"/>
    <w:rsid w:val="009512C9"/>
    <w:rsid w:val="0095178E"/>
    <w:rsid w:val="009522B3"/>
    <w:rsid w:val="00952575"/>
    <w:rsid w:val="009529F7"/>
    <w:rsid w:val="00953254"/>
    <w:rsid w:val="009536A8"/>
    <w:rsid w:val="00953A24"/>
    <w:rsid w:val="00954242"/>
    <w:rsid w:val="00954A47"/>
    <w:rsid w:val="00955140"/>
    <w:rsid w:val="00955289"/>
    <w:rsid w:val="009556E7"/>
    <w:rsid w:val="009559C6"/>
    <w:rsid w:val="00955B36"/>
    <w:rsid w:val="009567D6"/>
    <w:rsid w:val="00956BA6"/>
    <w:rsid w:val="00956EBB"/>
    <w:rsid w:val="00957486"/>
    <w:rsid w:val="00957E9D"/>
    <w:rsid w:val="00957EDA"/>
    <w:rsid w:val="00957EEC"/>
    <w:rsid w:val="0096012E"/>
    <w:rsid w:val="009604F6"/>
    <w:rsid w:val="009609A9"/>
    <w:rsid w:val="00960E03"/>
    <w:rsid w:val="0096188C"/>
    <w:rsid w:val="00961DE4"/>
    <w:rsid w:val="009623EA"/>
    <w:rsid w:val="00962D5A"/>
    <w:rsid w:val="00963CB0"/>
    <w:rsid w:val="0096464F"/>
    <w:rsid w:val="00964E2A"/>
    <w:rsid w:val="0096529F"/>
    <w:rsid w:val="0096592C"/>
    <w:rsid w:val="00965D81"/>
    <w:rsid w:val="00965F11"/>
    <w:rsid w:val="00966240"/>
    <w:rsid w:val="00966A69"/>
    <w:rsid w:val="009673A2"/>
    <w:rsid w:val="0096747B"/>
    <w:rsid w:val="0096772C"/>
    <w:rsid w:val="00967DAD"/>
    <w:rsid w:val="00967F37"/>
    <w:rsid w:val="00970462"/>
    <w:rsid w:val="00971586"/>
    <w:rsid w:val="00971AA0"/>
    <w:rsid w:val="00971CF5"/>
    <w:rsid w:val="00972153"/>
    <w:rsid w:val="00972EC9"/>
    <w:rsid w:val="00972EDE"/>
    <w:rsid w:val="00972FA6"/>
    <w:rsid w:val="00973352"/>
    <w:rsid w:val="00973C60"/>
    <w:rsid w:val="00973CBE"/>
    <w:rsid w:val="009742D2"/>
    <w:rsid w:val="009743A4"/>
    <w:rsid w:val="009744F3"/>
    <w:rsid w:val="00974A72"/>
    <w:rsid w:val="00974D47"/>
    <w:rsid w:val="00975341"/>
    <w:rsid w:val="00976A20"/>
    <w:rsid w:val="00976B49"/>
    <w:rsid w:val="00976B60"/>
    <w:rsid w:val="00976CD4"/>
    <w:rsid w:val="00977815"/>
    <w:rsid w:val="009778A6"/>
    <w:rsid w:val="00977946"/>
    <w:rsid w:val="00977EEE"/>
    <w:rsid w:val="00977FAC"/>
    <w:rsid w:val="0098001F"/>
    <w:rsid w:val="00980D41"/>
    <w:rsid w:val="00981522"/>
    <w:rsid w:val="0098185F"/>
    <w:rsid w:val="0098215E"/>
    <w:rsid w:val="0098268A"/>
    <w:rsid w:val="009829CB"/>
    <w:rsid w:val="00982D17"/>
    <w:rsid w:val="00983535"/>
    <w:rsid w:val="00983E21"/>
    <w:rsid w:val="00984595"/>
    <w:rsid w:val="009848CC"/>
    <w:rsid w:val="00986014"/>
    <w:rsid w:val="0098619B"/>
    <w:rsid w:val="00986C2D"/>
    <w:rsid w:val="0098713C"/>
    <w:rsid w:val="0098722B"/>
    <w:rsid w:val="0098740F"/>
    <w:rsid w:val="0098744C"/>
    <w:rsid w:val="009877B0"/>
    <w:rsid w:val="00987811"/>
    <w:rsid w:val="009903E8"/>
    <w:rsid w:val="0099088E"/>
    <w:rsid w:val="0099116E"/>
    <w:rsid w:val="0099137C"/>
    <w:rsid w:val="009913A2"/>
    <w:rsid w:val="009914CD"/>
    <w:rsid w:val="009919DC"/>
    <w:rsid w:val="00991BA8"/>
    <w:rsid w:val="00991BEA"/>
    <w:rsid w:val="00992064"/>
    <w:rsid w:val="009920A2"/>
    <w:rsid w:val="009937B9"/>
    <w:rsid w:val="00993D0D"/>
    <w:rsid w:val="009949D0"/>
    <w:rsid w:val="00994A01"/>
    <w:rsid w:val="00994BED"/>
    <w:rsid w:val="00995A10"/>
    <w:rsid w:val="00996272"/>
    <w:rsid w:val="00996635"/>
    <w:rsid w:val="00996761"/>
    <w:rsid w:val="00996C2E"/>
    <w:rsid w:val="0099711C"/>
    <w:rsid w:val="009972FA"/>
    <w:rsid w:val="0099733D"/>
    <w:rsid w:val="009A0205"/>
    <w:rsid w:val="009A0C65"/>
    <w:rsid w:val="009A1184"/>
    <w:rsid w:val="009A19CE"/>
    <w:rsid w:val="009A1EB1"/>
    <w:rsid w:val="009A27B8"/>
    <w:rsid w:val="009A3567"/>
    <w:rsid w:val="009A42FA"/>
    <w:rsid w:val="009A4D77"/>
    <w:rsid w:val="009A6682"/>
    <w:rsid w:val="009A66B5"/>
    <w:rsid w:val="009A6ADB"/>
    <w:rsid w:val="009A6D7F"/>
    <w:rsid w:val="009A6E1B"/>
    <w:rsid w:val="009A718D"/>
    <w:rsid w:val="009A7407"/>
    <w:rsid w:val="009A7DB5"/>
    <w:rsid w:val="009B0001"/>
    <w:rsid w:val="009B063F"/>
    <w:rsid w:val="009B0AB4"/>
    <w:rsid w:val="009B2466"/>
    <w:rsid w:val="009B2B2B"/>
    <w:rsid w:val="009B3028"/>
    <w:rsid w:val="009B3362"/>
    <w:rsid w:val="009B452B"/>
    <w:rsid w:val="009B46B5"/>
    <w:rsid w:val="009B4B4E"/>
    <w:rsid w:val="009B4B93"/>
    <w:rsid w:val="009B4E0E"/>
    <w:rsid w:val="009B5583"/>
    <w:rsid w:val="009B5849"/>
    <w:rsid w:val="009B5A61"/>
    <w:rsid w:val="009B5CF8"/>
    <w:rsid w:val="009B6C1D"/>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4278"/>
    <w:rsid w:val="009C442B"/>
    <w:rsid w:val="009C46AA"/>
    <w:rsid w:val="009C4951"/>
    <w:rsid w:val="009C4B40"/>
    <w:rsid w:val="009C57F9"/>
    <w:rsid w:val="009C5806"/>
    <w:rsid w:val="009C5BC7"/>
    <w:rsid w:val="009C6004"/>
    <w:rsid w:val="009C6135"/>
    <w:rsid w:val="009C6616"/>
    <w:rsid w:val="009C6737"/>
    <w:rsid w:val="009C69F3"/>
    <w:rsid w:val="009C6D2F"/>
    <w:rsid w:val="009C7239"/>
    <w:rsid w:val="009C7603"/>
    <w:rsid w:val="009C771E"/>
    <w:rsid w:val="009D0087"/>
    <w:rsid w:val="009D0341"/>
    <w:rsid w:val="009D0659"/>
    <w:rsid w:val="009D0C80"/>
    <w:rsid w:val="009D0FFC"/>
    <w:rsid w:val="009D1671"/>
    <w:rsid w:val="009D186F"/>
    <w:rsid w:val="009D1FE6"/>
    <w:rsid w:val="009D2597"/>
    <w:rsid w:val="009D2773"/>
    <w:rsid w:val="009D29BE"/>
    <w:rsid w:val="009D2E44"/>
    <w:rsid w:val="009D322F"/>
    <w:rsid w:val="009D33A0"/>
    <w:rsid w:val="009D33C0"/>
    <w:rsid w:val="009D3770"/>
    <w:rsid w:val="009D43B1"/>
    <w:rsid w:val="009D4AA2"/>
    <w:rsid w:val="009D518B"/>
    <w:rsid w:val="009D51B4"/>
    <w:rsid w:val="009D5265"/>
    <w:rsid w:val="009D53F5"/>
    <w:rsid w:val="009D71B1"/>
    <w:rsid w:val="009D7727"/>
    <w:rsid w:val="009D7B9F"/>
    <w:rsid w:val="009D7D4A"/>
    <w:rsid w:val="009D7F6C"/>
    <w:rsid w:val="009E0692"/>
    <w:rsid w:val="009E0E35"/>
    <w:rsid w:val="009E0F55"/>
    <w:rsid w:val="009E1649"/>
    <w:rsid w:val="009E19F9"/>
    <w:rsid w:val="009E1B70"/>
    <w:rsid w:val="009E2228"/>
    <w:rsid w:val="009E2B1D"/>
    <w:rsid w:val="009E326D"/>
    <w:rsid w:val="009E33A8"/>
    <w:rsid w:val="009E3490"/>
    <w:rsid w:val="009E3BCD"/>
    <w:rsid w:val="009E417B"/>
    <w:rsid w:val="009E465F"/>
    <w:rsid w:val="009E490D"/>
    <w:rsid w:val="009E4FDE"/>
    <w:rsid w:val="009E5540"/>
    <w:rsid w:val="009E5771"/>
    <w:rsid w:val="009E5C94"/>
    <w:rsid w:val="009E6384"/>
    <w:rsid w:val="009E6A7E"/>
    <w:rsid w:val="009E6A9B"/>
    <w:rsid w:val="009E6CAD"/>
    <w:rsid w:val="009E6F81"/>
    <w:rsid w:val="009E7107"/>
    <w:rsid w:val="009E7621"/>
    <w:rsid w:val="009E7625"/>
    <w:rsid w:val="009E78EF"/>
    <w:rsid w:val="009E7C23"/>
    <w:rsid w:val="009F03C2"/>
    <w:rsid w:val="009F058E"/>
    <w:rsid w:val="009F060D"/>
    <w:rsid w:val="009F066D"/>
    <w:rsid w:val="009F0790"/>
    <w:rsid w:val="009F0BE3"/>
    <w:rsid w:val="009F0DDB"/>
    <w:rsid w:val="009F10AD"/>
    <w:rsid w:val="009F13B2"/>
    <w:rsid w:val="009F167D"/>
    <w:rsid w:val="009F16EF"/>
    <w:rsid w:val="009F1DCF"/>
    <w:rsid w:val="009F215A"/>
    <w:rsid w:val="009F2487"/>
    <w:rsid w:val="009F2D98"/>
    <w:rsid w:val="009F306B"/>
    <w:rsid w:val="009F30EE"/>
    <w:rsid w:val="009F333B"/>
    <w:rsid w:val="009F35B1"/>
    <w:rsid w:val="009F3B49"/>
    <w:rsid w:val="009F4CD5"/>
    <w:rsid w:val="009F4EC2"/>
    <w:rsid w:val="009F5028"/>
    <w:rsid w:val="009F51F2"/>
    <w:rsid w:val="009F5735"/>
    <w:rsid w:val="009F57A3"/>
    <w:rsid w:val="009F5DD1"/>
    <w:rsid w:val="009F64E9"/>
    <w:rsid w:val="009F6D4D"/>
    <w:rsid w:val="009F7379"/>
    <w:rsid w:val="00A000CE"/>
    <w:rsid w:val="00A004F6"/>
    <w:rsid w:val="00A00609"/>
    <w:rsid w:val="00A0175B"/>
    <w:rsid w:val="00A019CF"/>
    <w:rsid w:val="00A026F9"/>
    <w:rsid w:val="00A02BE8"/>
    <w:rsid w:val="00A03251"/>
    <w:rsid w:val="00A032C7"/>
    <w:rsid w:val="00A03CFC"/>
    <w:rsid w:val="00A0462F"/>
    <w:rsid w:val="00A0463E"/>
    <w:rsid w:val="00A053B3"/>
    <w:rsid w:val="00A05A7B"/>
    <w:rsid w:val="00A05AD0"/>
    <w:rsid w:val="00A05CBE"/>
    <w:rsid w:val="00A0615C"/>
    <w:rsid w:val="00A0620E"/>
    <w:rsid w:val="00A06BCC"/>
    <w:rsid w:val="00A070D0"/>
    <w:rsid w:val="00A07241"/>
    <w:rsid w:val="00A0740B"/>
    <w:rsid w:val="00A07B67"/>
    <w:rsid w:val="00A101CA"/>
    <w:rsid w:val="00A103AF"/>
    <w:rsid w:val="00A10622"/>
    <w:rsid w:val="00A112C0"/>
    <w:rsid w:val="00A11AFB"/>
    <w:rsid w:val="00A12C6B"/>
    <w:rsid w:val="00A1360B"/>
    <w:rsid w:val="00A136D0"/>
    <w:rsid w:val="00A13865"/>
    <w:rsid w:val="00A13B0C"/>
    <w:rsid w:val="00A1424F"/>
    <w:rsid w:val="00A142FB"/>
    <w:rsid w:val="00A14450"/>
    <w:rsid w:val="00A14589"/>
    <w:rsid w:val="00A16125"/>
    <w:rsid w:val="00A16383"/>
    <w:rsid w:val="00A169EC"/>
    <w:rsid w:val="00A16E7F"/>
    <w:rsid w:val="00A16FCB"/>
    <w:rsid w:val="00A17084"/>
    <w:rsid w:val="00A171D4"/>
    <w:rsid w:val="00A178F9"/>
    <w:rsid w:val="00A20DD0"/>
    <w:rsid w:val="00A20FA9"/>
    <w:rsid w:val="00A21D9C"/>
    <w:rsid w:val="00A234D2"/>
    <w:rsid w:val="00A2362D"/>
    <w:rsid w:val="00A236DE"/>
    <w:rsid w:val="00A23D1E"/>
    <w:rsid w:val="00A23EE2"/>
    <w:rsid w:val="00A243A3"/>
    <w:rsid w:val="00A24D6F"/>
    <w:rsid w:val="00A24FD6"/>
    <w:rsid w:val="00A2501F"/>
    <w:rsid w:val="00A258F9"/>
    <w:rsid w:val="00A260E2"/>
    <w:rsid w:val="00A26156"/>
    <w:rsid w:val="00A2652C"/>
    <w:rsid w:val="00A26BC8"/>
    <w:rsid w:val="00A26CCA"/>
    <w:rsid w:val="00A27522"/>
    <w:rsid w:val="00A275B9"/>
    <w:rsid w:val="00A27E76"/>
    <w:rsid w:val="00A30173"/>
    <w:rsid w:val="00A31469"/>
    <w:rsid w:val="00A323C7"/>
    <w:rsid w:val="00A32686"/>
    <w:rsid w:val="00A328A9"/>
    <w:rsid w:val="00A329ED"/>
    <w:rsid w:val="00A32BE0"/>
    <w:rsid w:val="00A32DAF"/>
    <w:rsid w:val="00A332F2"/>
    <w:rsid w:val="00A338CD"/>
    <w:rsid w:val="00A33A63"/>
    <w:rsid w:val="00A33D65"/>
    <w:rsid w:val="00A34712"/>
    <w:rsid w:val="00A347DE"/>
    <w:rsid w:val="00A349C4"/>
    <w:rsid w:val="00A34C51"/>
    <w:rsid w:val="00A35503"/>
    <w:rsid w:val="00A3597D"/>
    <w:rsid w:val="00A35AAA"/>
    <w:rsid w:val="00A35E42"/>
    <w:rsid w:val="00A36D1B"/>
    <w:rsid w:val="00A36FEE"/>
    <w:rsid w:val="00A3702D"/>
    <w:rsid w:val="00A375FB"/>
    <w:rsid w:val="00A406B7"/>
    <w:rsid w:val="00A40968"/>
    <w:rsid w:val="00A40F4D"/>
    <w:rsid w:val="00A4170D"/>
    <w:rsid w:val="00A41D37"/>
    <w:rsid w:val="00A4205F"/>
    <w:rsid w:val="00A4247D"/>
    <w:rsid w:val="00A42F04"/>
    <w:rsid w:val="00A43337"/>
    <w:rsid w:val="00A43451"/>
    <w:rsid w:val="00A43794"/>
    <w:rsid w:val="00A43BB9"/>
    <w:rsid w:val="00A4423C"/>
    <w:rsid w:val="00A44387"/>
    <w:rsid w:val="00A44657"/>
    <w:rsid w:val="00A44B7F"/>
    <w:rsid w:val="00A44EC5"/>
    <w:rsid w:val="00A45069"/>
    <w:rsid w:val="00A455EE"/>
    <w:rsid w:val="00A45730"/>
    <w:rsid w:val="00A45858"/>
    <w:rsid w:val="00A45B2C"/>
    <w:rsid w:val="00A45C8E"/>
    <w:rsid w:val="00A45CE8"/>
    <w:rsid w:val="00A46A85"/>
    <w:rsid w:val="00A46DB5"/>
    <w:rsid w:val="00A46EDD"/>
    <w:rsid w:val="00A46F0B"/>
    <w:rsid w:val="00A47981"/>
    <w:rsid w:val="00A47A5C"/>
    <w:rsid w:val="00A47A8F"/>
    <w:rsid w:val="00A50003"/>
    <w:rsid w:val="00A5020C"/>
    <w:rsid w:val="00A5028D"/>
    <w:rsid w:val="00A502A9"/>
    <w:rsid w:val="00A5035C"/>
    <w:rsid w:val="00A50672"/>
    <w:rsid w:val="00A51130"/>
    <w:rsid w:val="00A51A16"/>
    <w:rsid w:val="00A51DBF"/>
    <w:rsid w:val="00A5285C"/>
    <w:rsid w:val="00A52922"/>
    <w:rsid w:val="00A52A11"/>
    <w:rsid w:val="00A52FA9"/>
    <w:rsid w:val="00A5493B"/>
    <w:rsid w:val="00A54DC6"/>
    <w:rsid w:val="00A55873"/>
    <w:rsid w:val="00A55F0F"/>
    <w:rsid w:val="00A56210"/>
    <w:rsid w:val="00A56784"/>
    <w:rsid w:val="00A5731E"/>
    <w:rsid w:val="00A5750D"/>
    <w:rsid w:val="00A576C2"/>
    <w:rsid w:val="00A600EA"/>
    <w:rsid w:val="00A603EE"/>
    <w:rsid w:val="00A605F2"/>
    <w:rsid w:val="00A608F5"/>
    <w:rsid w:val="00A61196"/>
    <w:rsid w:val="00A6180D"/>
    <w:rsid w:val="00A61EBA"/>
    <w:rsid w:val="00A6200D"/>
    <w:rsid w:val="00A620EE"/>
    <w:rsid w:val="00A63756"/>
    <w:rsid w:val="00A63EEF"/>
    <w:rsid w:val="00A64958"/>
    <w:rsid w:val="00A64A8C"/>
    <w:rsid w:val="00A64E61"/>
    <w:rsid w:val="00A6553F"/>
    <w:rsid w:val="00A65941"/>
    <w:rsid w:val="00A65CA4"/>
    <w:rsid w:val="00A6609D"/>
    <w:rsid w:val="00A66530"/>
    <w:rsid w:val="00A665BC"/>
    <w:rsid w:val="00A66AF2"/>
    <w:rsid w:val="00A66B75"/>
    <w:rsid w:val="00A66C2D"/>
    <w:rsid w:val="00A66EC3"/>
    <w:rsid w:val="00A675E1"/>
    <w:rsid w:val="00A70361"/>
    <w:rsid w:val="00A70D7B"/>
    <w:rsid w:val="00A70E31"/>
    <w:rsid w:val="00A71272"/>
    <w:rsid w:val="00A71676"/>
    <w:rsid w:val="00A71BEB"/>
    <w:rsid w:val="00A71BFF"/>
    <w:rsid w:val="00A720F9"/>
    <w:rsid w:val="00A72397"/>
    <w:rsid w:val="00A72541"/>
    <w:rsid w:val="00A72645"/>
    <w:rsid w:val="00A7291B"/>
    <w:rsid w:val="00A744D2"/>
    <w:rsid w:val="00A749B9"/>
    <w:rsid w:val="00A754BA"/>
    <w:rsid w:val="00A758D0"/>
    <w:rsid w:val="00A75FF0"/>
    <w:rsid w:val="00A760C9"/>
    <w:rsid w:val="00A77776"/>
    <w:rsid w:val="00A779D9"/>
    <w:rsid w:val="00A800D6"/>
    <w:rsid w:val="00A8044C"/>
    <w:rsid w:val="00A807BA"/>
    <w:rsid w:val="00A80AC6"/>
    <w:rsid w:val="00A80BA1"/>
    <w:rsid w:val="00A81A7F"/>
    <w:rsid w:val="00A82527"/>
    <w:rsid w:val="00A829D1"/>
    <w:rsid w:val="00A82AAA"/>
    <w:rsid w:val="00A83FA4"/>
    <w:rsid w:val="00A84A51"/>
    <w:rsid w:val="00A84F62"/>
    <w:rsid w:val="00A852C0"/>
    <w:rsid w:val="00A8576D"/>
    <w:rsid w:val="00A859D0"/>
    <w:rsid w:val="00A859DE"/>
    <w:rsid w:val="00A859F8"/>
    <w:rsid w:val="00A85A6A"/>
    <w:rsid w:val="00A860FF"/>
    <w:rsid w:val="00A86AC2"/>
    <w:rsid w:val="00A86FE7"/>
    <w:rsid w:val="00A87561"/>
    <w:rsid w:val="00A87A4F"/>
    <w:rsid w:val="00A87C33"/>
    <w:rsid w:val="00A90450"/>
    <w:rsid w:val="00A90F9A"/>
    <w:rsid w:val="00A913C4"/>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F14"/>
    <w:rsid w:val="00A9601D"/>
    <w:rsid w:val="00A96E99"/>
    <w:rsid w:val="00A96F55"/>
    <w:rsid w:val="00A974EF"/>
    <w:rsid w:val="00A974F1"/>
    <w:rsid w:val="00A97544"/>
    <w:rsid w:val="00A97A2B"/>
    <w:rsid w:val="00A97A6C"/>
    <w:rsid w:val="00A97DA2"/>
    <w:rsid w:val="00AA093C"/>
    <w:rsid w:val="00AA101F"/>
    <w:rsid w:val="00AA14CF"/>
    <w:rsid w:val="00AA16BF"/>
    <w:rsid w:val="00AA17AE"/>
    <w:rsid w:val="00AA1A1D"/>
    <w:rsid w:val="00AA1D10"/>
    <w:rsid w:val="00AA20A8"/>
    <w:rsid w:val="00AA2481"/>
    <w:rsid w:val="00AA2712"/>
    <w:rsid w:val="00AA28D9"/>
    <w:rsid w:val="00AA2A21"/>
    <w:rsid w:val="00AA2C32"/>
    <w:rsid w:val="00AA2FAD"/>
    <w:rsid w:val="00AA31CC"/>
    <w:rsid w:val="00AA36FE"/>
    <w:rsid w:val="00AA39AD"/>
    <w:rsid w:val="00AA490B"/>
    <w:rsid w:val="00AA4A54"/>
    <w:rsid w:val="00AA4C84"/>
    <w:rsid w:val="00AA4CB7"/>
    <w:rsid w:val="00AA573E"/>
    <w:rsid w:val="00AA6324"/>
    <w:rsid w:val="00AA6341"/>
    <w:rsid w:val="00AA66E7"/>
    <w:rsid w:val="00AA6AB7"/>
    <w:rsid w:val="00AA6AF2"/>
    <w:rsid w:val="00AA7C6F"/>
    <w:rsid w:val="00AA7D7E"/>
    <w:rsid w:val="00AA7E51"/>
    <w:rsid w:val="00AB0630"/>
    <w:rsid w:val="00AB0886"/>
    <w:rsid w:val="00AB0CD0"/>
    <w:rsid w:val="00AB0E3F"/>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5017"/>
    <w:rsid w:val="00AB5496"/>
    <w:rsid w:val="00AB5643"/>
    <w:rsid w:val="00AB5DBB"/>
    <w:rsid w:val="00AB5F60"/>
    <w:rsid w:val="00AB616C"/>
    <w:rsid w:val="00AB6176"/>
    <w:rsid w:val="00AB62A3"/>
    <w:rsid w:val="00AB63C8"/>
    <w:rsid w:val="00AB6486"/>
    <w:rsid w:val="00AB672D"/>
    <w:rsid w:val="00AB7089"/>
    <w:rsid w:val="00AB71D3"/>
    <w:rsid w:val="00AB76AC"/>
    <w:rsid w:val="00AB7784"/>
    <w:rsid w:val="00AB7C94"/>
    <w:rsid w:val="00AC01A8"/>
    <w:rsid w:val="00AC027F"/>
    <w:rsid w:val="00AC08BC"/>
    <w:rsid w:val="00AC1062"/>
    <w:rsid w:val="00AC1139"/>
    <w:rsid w:val="00AC1753"/>
    <w:rsid w:val="00AC1B18"/>
    <w:rsid w:val="00AC1C29"/>
    <w:rsid w:val="00AC1D99"/>
    <w:rsid w:val="00AC1F02"/>
    <w:rsid w:val="00AC2D87"/>
    <w:rsid w:val="00AC380E"/>
    <w:rsid w:val="00AC398C"/>
    <w:rsid w:val="00AC3CE3"/>
    <w:rsid w:val="00AC4BD8"/>
    <w:rsid w:val="00AC4F76"/>
    <w:rsid w:val="00AC4FDC"/>
    <w:rsid w:val="00AC501E"/>
    <w:rsid w:val="00AC5DF5"/>
    <w:rsid w:val="00AC60A1"/>
    <w:rsid w:val="00AC6ABE"/>
    <w:rsid w:val="00AC6DB0"/>
    <w:rsid w:val="00AC6EA9"/>
    <w:rsid w:val="00AC7016"/>
    <w:rsid w:val="00AC727A"/>
    <w:rsid w:val="00AD009C"/>
    <w:rsid w:val="00AD01E7"/>
    <w:rsid w:val="00AD09BC"/>
    <w:rsid w:val="00AD0AEC"/>
    <w:rsid w:val="00AD0E21"/>
    <w:rsid w:val="00AD0EF5"/>
    <w:rsid w:val="00AD110D"/>
    <w:rsid w:val="00AD1A38"/>
    <w:rsid w:val="00AD27AA"/>
    <w:rsid w:val="00AD2C94"/>
    <w:rsid w:val="00AD3491"/>
    <w:rsid w:val="00AD3A42"/>
    <w:rsid w:val="00AD3C41"/>
    <w:rsid w:val="00AD3EB4"/>
    <w:rsid w:val="00AD3EED"/>
    <w:rsid w:val="00AD45F9"/>
    <w:rsid w:val="00AD55E7"/>
    <w:rsid w:val="00AD5616"/>
    <w:rsid w:val="00AD6331"/>
    <w:rsid w:val="00AD7354"/>
    <w:rsid w:val="00AD7454"/>
    <w:rsid w:val="00AD7595"/>
    <w:rsid w:val="00AD76BA"/>
    <w:rsid w:val="00AE0382"/>
    <w:rsid w:val="00AE09B1"/>
    <w:rsid w:val="00AE0BAD"/>
    <w:rsid w:val="00AE0FAE"/>
    <w:rsid w:val="00AE0FDD"/>
    <w:rsid w:val="00AE0FEB"/>
    <w:rsid w:val="00AE1D49"/>
    <w:rsid w:val="00AE210B"/>
    <w:rsid w:val="00AE21A0"/>
    <w:rsid w:val="00AE233E"/>
    <w:rsid w:val="00AE268B"/>
    <w:rsid w:val="00AE2AB4"/>
    <w:rsid w:val="00AE3611"/>
    <w:rsid w:val="00AE3C17"/>
    <w:rsid w:val="00AE416A"/>
    <w:rsid w:val="00AE4378"/>
    <w:rsid w:val="00AE4549"/>
    <w:rsid w:val="00AE456E"/>
    <w:rsid w:val="00AE4931"/>
    <w:rsid w:val="00AE503B"/>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BE"/>
    <w:rsid w:val="00AF402C"/>
    <w:rsid w:val="00AF6786"/>
    <w:rsid w:val="00AF67FC"/>
    <w:rsid w:val="00AF7323"/>
    <w:rsid w:val="00AF7447"/>
    <w:rsid w:val="00AF74B2"/>
    <w:rsid w:val="00AF7A20"/>
    <w:rsid w:val="00B00031"/>
    <w:rsid w:val="00B0059F"/>
    <w:rsid w:val="00B00DE9"/>
    <w:rsid w:val="00B01673"/>
    <w:rsid w:val="00B01875"/>
    <w:rsid w:val="00B01CAF"/>
    <w:rsid w:val="00B02F6F"/>
    <w:rsid w:val="00B03483"/>
    <w:rsid w:val="00B037D8"/>
    <w:rsid w:val="00B044A1"/>
    <w:rsid w:val="00B04E8F"/>
    <w:rsid w:val="00B04F8C"/>
    <w:rsid w:val="00B051CB"/>
    <w:rsid w:val="00B05EA9"/>
    <w:rsid w:val="00B062CF"/>
    <w:rsid w:val="00B062FF"/>
    <w:rsid w:val="00B06716"/>
    <w:rsid w:val="00B07D79"/>
    <w:rsid w:val="00B07D9B"/>
    <w:rsid w:val="00B07EF7"/>
    <w:rsid w:val="00B1039B"/>
    <w:rsid w:val="00B1111C"/>
    <w:rsid w:val="00B115A1"/>
    <w:rsid w:val="00B11678"/>
    <w:rsid w:val="00B11C49"/>
    <w:rsid w:val="00B1213C"/>
    <w:rsid w:val="00B12217"/>
    <w:rsid w:val="00B12392"/>
    <w:rsid w:val="00B123DF"/>
    <w:rsid w:val="00B125E0"/>
    <w:rsid w:val="00B128A6"/>
    <w:rsid w:val="00B128B5"/>
    <w:rsid w:val="00B1292A"/>
    <w:rsid w:val="00B1297F"/>
    <w:rsid w:val="00B12CDB"/>
    <w:rsid w:val="00B13320"/>
    <w:rsid w:val="00B139C7"/>
    <w:rsid w:val="00B13C0E"/>
    <w:rsid w:val="00B13D10"/>
    <w:rsid w:val="00B1417E"/>
    <w:rsid w:val="00B14277"/>
    <w:rsid w:val="00B1453A"/>
    <w:rsid w:val="00B14585"/>
    <w:rsid w:val="00B14AA6"/>
    <w:rsid w:val="00B14EC6"/>
    <w:rsid w:val="00B14FCA"/>
    <w:rsid w:val="00B15A19"/>
    <w:rsid w:val="00B15B03"/>
    <w:rsid w:val="00B15E65"/>
    <w:rsid w:val="00B16817"/>
    <w:rsid w:val="00B16BD6"/>
    <w:rsid w:val="00B16C35"/>
    <w:rsid w:val="00B173CA"/>
    <w:rsid w:val="00B17406"/>
    <w:rsid w:val="00B178C1"/>
    <w:rsid w:val="00B2009C"/>
    <w:rsid w:val="00B2049C"/>
    <w:rsid w:val="00B20F8C"/>
    <w:rsid w:val="00B2102D"/>
    <w:rsid w:val="00B2181E"/>
    <w:rsid w:val="00B22488"/>
    <w:rsid w:val="00B2276A"/>
    <w:rsid w:val="00B22939"/>
    <w:rsid w:val="00B23446"/>
    <w:rsid w:val="00B23D9A"/>
    <w:rsid w:val="00B240B2"/>
    <w:rsid w:val="00B241D5"/>
    <w:rsid w:val="00B24CCB"/>
    <w:rsid w:val="00B25644"/>
    <w:rsid w:val="00B25ECB"/>
    <w:rsid w:val="00B26C5E"/>
    <w:rsid w:val="00B26E05"/>
    <w:rsid w:val="00B27005"/>
    <w:rsid w:val="00B2706D"/>
    <w:rsid w:val="00B275EE"/>
    <w:rsid w:val="00B27C1B"/>
    <w:rsid w:val="00B30F88"/>
    <w:rsid w:val="00B3159A"/>
    <w:rsid w:val="00B31918"/>
    <w:rsid w:val="00B32272"/>
    <w:rsid w:val="00B32566"/>
    <w:rsid w:val="00B33437"/>
    <w:rsid w:val="00B3347C"/>
    <w:rsid w:val="00B33A4E"/>
    <w:rsid w:val="00B33AF1"/>
    <w:rsid w:val="00B33C70"/>
    <w:rsid w:val="00B33F25"/>
    <w:rsid w:val="00B340C2"/>
    <w:rsid w:val="00B340C5"/>
    <w:rsid w:val="00B34362"/>
    <w:rsid w:val="00B349C2"/>
    <w:rsid w:val="00B34F40"/>
    <w:rsid w:val="00B35445"/>
    <w:rsid w:val="00B3614E"/>
    <w:rsid w:val="00B36AA7"/>
    <w:rsid w:val="00B37827"/>
    <w:rsid w:val="00B37867"/>
    <w:rsid w:val="00B37ABE"/>
    <w:rsid w:val="00B37CA9"/>
    <w:rsid w:val="00B37D9A"/>
    <w:rsid w:val="00B403E4"/>
    <w:rsid w:val="00B404A0"/>
    <w:rsid w:val="00B4076A"/>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70C0"/>
    <w:rsid w:val="00B47709"/>
    <w:rsid w:val="00B503F6"/>
    <w:rsid w:val="00B5045A"/>
    <w:rsid w:val="00B50569"/>
    <w:rsid w:val="00B50D59"/>
    <w:rsid w:val="00B511AE"/>
    <w:rsid w:val="00B5170A"/>
    <w:rsid w:val="00B51E23"/>
    <w:rsid w:val="00B51F5D"/>
    <w:rsid w:val="00B5215B"/>
    <w:rsid w:val="00B52304"/>
    <w:rsid w:val="00B525A9"/>
    <w:rsid w:val="00B526CE"/>
    <w:rsid w:val="00B52735"/>
    <w:rsid w:val="00B53733"/>
    <w:rsid w:val="00B5387D"/>
    <w:rsid w:val="00B539A6"/>
    <w:rsid w:val="00B54020"/>
    <w:rsid w:val="00B548CB"/>
    <w:rsid w:val="00B55636"/>
    <w:rsid w:val="00B558F1"/>
    <w:rsid w:val="00B5660E"/>
    <w:rsid w:val="00B57009"/>
    <w:rsid w:val="00B5716A"/>
    <w:rsid w:val="00B5720F"/>
    <w:rsid w:val="00B57291"/>
    <w:rsid w:val="00B57518"/>
    <w:rsid w:val="00B57522"/>
    <w:rsid w:val="00B57DDE"/>
    <w:rsid w:val="00B601F3"/>
    <w:rsid w:val="00B6027A"/>
    <w:rsid w:val="00B6078F"/>
    <w:rsid w:val="00B61508"/>
    <w:rsid w:val="00B61511"/>
    <w:rsid w:val="00B6156E"/>
    <w:rsid w:val="00B61F70"/>
    <w:rsid w:val="00B62897"/>
    <w:rsid w:val="00B62955"/>
    <w:rsid w:val="00B62F6F"/>
    <w:rsid w:val="00B634E6"/>
    <w:rsid w:val="00B63544"/>
    <w:rsid w:val="00B6381C"/>
    <w:rsid w:val="00B6387C"/>
    <w:rsid w:val="00B642F5"/>
    <w:rsid w:val="00B643FD"/>
    <w:rsid w:val="00B646BC"/>
    <w:rsid w:val="00B6475A"/>
    <w:rsid w:val="00B64A6B"/>
    <w:rsid w:val="00B64BD6"/>
    <w:rsid w:val="00B654DC"/>
    <w:rsid w:val="00B65D83"/>
    <w:rsid w:val="00B66031"/>
    <w:rsid w:val="00B671D4"/>
    <w:rsid w:val="00B676EA"/>
    <w:rsid w:val="00B67798"/>
    <w:rsid w:val="00B67A93"/>
    <w:rsid w:val="00B67B39"/>
    <w:rsid w:val="00B67E60"/>
    <w:rsid w:val="00B70782"/>
    <w:rsid w:val="00B70DA3"/>
    <w:rsid w:val="00B718C3"/>
    <w:rsid w:val="00B7271E"/>
    <w:rsid w:val="00B728D0"/>
    <w:rsid w:val="00B72906"/>
    <w:rsid w:val="00B72BD5"/>
    <w:rsid w:val="00B72FDE"/>
    <w:rsid w:val="00B73A64"/>
    <w:rsid w:val="00B73EDB"/>
    <w:rsid w:val="00B74184"/>
    <w:rsid w:val="00B7423D"/>
    <w:rsid w:val="00B743B8"/>
    <w:rsid w:val="00B74E79"/>
    <w:rsid w:val="00B752CE"/>
    <w:rsid w:val="00B752DB"/>
    <w:rsid w:val="00B761B8"/>
    <w:rsid w:val="00B76BFA"/>
    <w:rsid w:val="00B77161"/>
    <w:rsid w:val="00B77CE8"/>
    <w:rsid w:val="00B77E53"/>
    <w:rsid w:val="00B803D8"/>
    <w:rsid w:val="00B80476"/>
    <w:rsid w:val="00B80549"/>
    <w:rsid w:val="00B81447"/>
    <w:rsid w:val="00B820FC"/>
    <w:rsid w:val="00B82768"/>
    <w:rsid w:val="00B8325B"/>
    <w:rsid w:val="00B83B9E"/>
    <w:rsid w:val="00B83E30"/>
    <w:rsid w:val="00B83E7F"/>
    <w:rsid w:val="00B84210"/>
    <w:rsid w:val="00B85208"/>
    <w:rsid w:val="00B858E2"/>
    <w:rsid w:val="00B859AC"/>
    <w:rsid w:val="00B85D0D"/>
    <w:rsid w:val="00B86A54"/>
    <w:rsid w:val="00B86F5C"/>
    <w:rsid w:val="00B871B8"/>
    <w:rsid w:val="00B87369"/>
    <w:rsid w:val="00B876AD"/>
    <w:rsid w:val="00B87920"/>
    <w:rsid w:val="00B90133"/>
    <w:rsid w:val="00B90841"/>
    <w:rsid w:val="00B90E7D"/>
    <w:rsid w:val="00B91E64"/>
    <w:rsid w:val="00B922B4"/>
    <w:rsid w:val="00B92B9F"/>
    <w:rsid w:val="00B92D51"/>
    <w:rsid w:val="00B9301A"/>
    <w:rsid w:val="00B93558"/>
    <w:rsid w:val="00B93A9C"/>
    <w:rsid w:val="00B951A8"/>
    <w:rsid w:val="00B95D13"/>
    <w:rsid w:val="00B95F61"/>
    <w:rsid w:val="00B9605A"/>
    <w:rsid w:val="00B96464"/>
    <w:rsid w:val="00B9751B"/>
    <w:rsid w:val="00B97576"/>
    <w:rsid w:val="00B97951"/>
    <w:rsid w:val="00B97B99"/>
    <w:rsid w:val="00BA0145"/>
    <w:rsid w:val="00BA07B7"/>
    <w:rsid w:val="00BA0962"/>
    <w:rsid w:val="00BA0A09"/>
    <w:rsid w:val="00BA0A9A"/>
    <w:rsid w:val="00BA0E2E"/>
    <w:rsid w:val="00BA1983"/>
    <w:rsid w:val="00BA1B5C"/>
    <w:rsid w:val="00BA1CB7"/>
    <w:rsid w:val="00BA2E09"/>
    <w:rsid w:val="00BA3106"/>
    <w:rsid w:val="00BA4234"/>
    <w:rsid w:val="00BA44FB"/>
    <w:rsid w:val="00BA4783"/>
    <w:rsid w:val="00BA487E"/>
    <w:rsid w:val="00BA4C7A"/>
    <w:rsid w:val="00BA4F18"/>
    <w:rsid w:val="00BA5281"/>
    <w:rsid w:val="00BA5828"/>
    <w:rsid w:val="00BA5E6B"/>
    <w:rsid w:val="00BA5F44"/>
    <w:rsid w:val="00BA5F59"/>
    <w:rsid w:val="00BA60BD"/>
    <w:rsid w:val="00BA6783"/>
    <w:rsid w:val="00BA70B8"/>
    <w:rsid w:val="00BA7935"/>
    <w:rsid w:val="00BB0259"/>
    <w:rsid w:val="00BB0608"/>
    <w:rsid w:val="00BB0786"/>
    <w:rsid w:val="00BB251E"/>
    <w:rsid w:val="00BB28CB"/>
    <w:rsid w:val="00BB2919"/>
    <w:rsid w:val="00BB2A57"/>
    <w:rsid w:val="00BB339E"/>
    <w:rsid w:val="00BB3433"/>
    <w:rsid w:val="00BB3C5F"/>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B6E"/>
    <w:rsid w:val="00BC13DE"/>
    <w:rsid w:val="00BC146C"/>
    <w:rsid w:val="00BC18CF"/>
    <w:rsid w:val="00BC1BA0"/>
    <w:rsid w:val="00BC1E3C"/>
    <w:rsid w:val="00BC2371"/>
    <w:rsid w:val="00BC26B0"/>
    <w:rsid w:val="00BC2B2E"/>
    <w:rsid w:val="00BC2C21"/>
    <w:rsid w:val="00BC2DCD"/>
    <w:rsid w:val="00BC3093"/>
    <w:rsid w:val="00BC32C1"/>
    <w:rsid w:val="00BC37AD"/>
    <w:rsid w:val="00BC3B37"/>
    <w:rsid w:val="00BC3D81"/>
    <w:rsid w:val="00BC53AB"/>
    <w:rsid w:val="00BC57AB"/>
    <w:rsid w:val="00BC600D"/>
    <w:rsid w:val="00BC6028"/>
    <w:rsid w:val="00BC6191"/>
    <w:rsid w:val="00BC62D6"/>
    <w:rsid w:val="00BC6414"/>
    <w:rsid w:val="00BC6833"/>
    <w:rsid w:val="00BC68CC"/>
    <w:rsid w:val="00BC7251"/>
    <w:rsid w:val="00BC7F9C"/>
    <w:rsid w:val="00BD0DDD"/>
    <w:rsid w:val="00BD192E"/>
    <w:rsid w:val="00BD1A2C"/>
    <w:rsid w:val="00BD1D8C"/>
    <w:rsid w:val="00BD1DFD"/>
    <w:rsid w:val="00BD34FB"/>
    <w:rsid w:val="00BD3C98"/>
    <w:rsid w:val="00BD3DC9"/>
    <w:rsid w:val="00BD4203"/>
    <w:rsid w:val="00BD4A17"/>
    <w:rsid w:val="00BD4C1A"/>
    <w:rsid w:val="00BD5055"/>
    <w:rsid w:val="00BD5B16"/>
    <w:rsid w:val="00BD5C51"/>
    <w:rsid w:val="00BD5E98"/>
    <w:rsid w:val="00BD62B1"/>
    <w:rsid w:val="00BD6954"/>
    <w:rsid w:val="00BD6A6E"/>
    <w:rsid w:val="00BD6DA9"/>
    <w:rsid w:val="00BD7434"/>
    <w:rsid w:val="00BD7631"/>
    <w:rsid w:val="00BD769F"/>
    <w:rsid w:val="00BD777E"/>
    <w:rsid w:val="00BE0A23"/>
    <w:rsid w:val="00BE0A6D"/>
    <w:rsid w:val="00BE1169"/>
    <w:rsid w:val="00BE1494"/>
    <w:rsid w:val="00BE168A"/>
    <w:rsid w:val="00BE1840"/>
    <w:rsid w:val="00BE1B14"/>
    <w:rsid w:val="00BE1D19"/>
    <w:rsid w:val="00BE1FEF"/>
    <w:rsid w:val="00BE2B74"/>
    <w:rsid w:val="00BE32AE"/>
    <w:rsid w:val="00BE4213"/>
    <w:rsid w:val="00BE4636"/>
    <w:rsid w:val="00BE4672"/>
    <w:rsid w:val="00BE4B75"/>
    <w:rsid w:val="00BE4F26"/>
    <w:rsid w:val="00BE504C"/>
    <w:rsid w:val="00BE53AD"/>
    <w:rsid w:val="00BE5571"/>
    <w:rsid w:val="00BE56EA"/>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262D"/>
    <w:rsid w:val="00BF2681"/>
    <w:rsid w:val="00BF2796"/>
    <w:rsid w:val="00BF2A21"/>
    <w:rsid w:val="00BF3AF6"/>
    <w:rsid w:val="00BF3EC9"/>
    <w:rsid w:val="00BF3F22"/>
    <w:rsid w:val="00BF4694"/>
    <w:rsid w:val="00BF46C4"/>
    <w:rsid w:val="00BF4D4C"/>
    <w:rsid w:val="00BF56F7"/>
    <w:rsid w:val="00BF610B"/>
    <w:rsid w:val="00BF6A76"/>
    <w:rsid w:val="00BF7490"/>
    <w:rsid w:val="00BF76B5"/>
    <w:rsid w:val="00BF7CDC"/>
    <w:rsid w:val="00C00016"/>
    <w:rsid w:val="00C0038B"/>
    <w:rsid w:val="00C00978"/>
    <w:rsid w:val="00C00C2D"/>
    <w:rsid w:val="00C00CE6"/>
    <w:rsid w:val="00C01230"/>
    <w:rsid w:val="00C0152F"/>
    <w:rsid w:val="00C0160C"/>
    <w:rsid w:val="00C01921"/>
    <w:rsid w:val="00C01A89"/>
    <w:rsid w:val="00C01BBE"/>
    <w:rsid w:val="00C021C4"/>
    <w:rsid w:val="00C0231B"/>
    <w:rsid w:val="00C02361"/>
    <w:rsid w:val="00C02D27"/>
    <w:rsid w:val="00C031A6"/>
    <w:rsid w:val="00C035C8"/>
    <w:rsid w:val="00C03D7E"/>
    <w:rsid w:val="00C042B0"/>
    <w:rsid w:val="00C04570"/>
    <w:rsid w:val="00C05533"/>
    <w:rsid w:val="00C05FD2"/>
    <w:rsid w:val="00C06DB8"/>
    <w:rsid w:val="00C06DCF"/>
    <w:rsid w:val="00C06E10"/>
    <w:rsid w:val="00C07728"/>
    <w:rsid w:val="00C07DAC"/>
    <w:rsid w:val="00C10343"/>
    <w:rsid w:val="00C11B55"/>
    <w:rsid w:val="00C11D09"/>
    <w:rsid w:val="00C11D99"/>
    <w:rsid w:val="00C11E14"/>
    <w:rsid w:val="00C120FC"/>
    <w:rsid w:val="00C12A0E"/>
    <w:rsid w:val="00C12F78"/>
    <w:rsid w:val="00C13067"/>
    <w:rsid w:val="00C139A8"/>
    <w:rsid w:val="00C139FF"/>
    <w:rsid w:val="00C1406F"/>
    <w:rsid w:val="00C148FA"/>
    <w:rsid w:val="00C14C33"/>
    <w:rsid w:val="00C14E24"/>
    <w:rsid w:val="00C14FC9"/>
    <w:rsid w:val="00C154B8"/>
    <w:rsid w:val="00C15C85"/>
    <w:rsid w:val="00C162A9"/>
    <w:rsid w:val="00C1639A"/>
    <w:rsid w:val="00C1649F"/>
    <w:rsid w:val="00C164BA"/>
    <w:rsid w:val="00C16906"/>
    <w:rsid w:val="00C16B9E"/>
    <w:rsid w:val="00C17118"/>
    <w:rsid w:val="00C208D2"/>
    <w:rsid w:val="00C21AD8"/>
    <w:rsid w:val="00C21C69"/>
    <w:rsid w:val="00C21C96"/>
    <w:rsid w:val="00C2244F"/>
    <w:rsid w:val="00C22452"/>
    <w:rsid w:val="00C22657"/>
    <w:rsid w:val="00C22C19"/>
    <w:rsid w:val="00C22C6D"/>
    <w:rsid w:val="00C234F3"/>
    <w:rsid w:val="00C23983"/>
    <w:rsid w:val="00C23D0B"/>
    <w:rsid w:val="00C2430B"/>
    <w:rsid w:val="00C247A0"/>
    <w:rsid w:val="00C2561A"/>
    <w:rsid w:val="00C2572B"/>
    <w:rsid w:val="00C25FED"/>
    <w:rsid w:val="00C26240"/>
    <w:rsid w:val="00C2641D"/>
    <w:rsid w:val="00C26442"/>
    <w:rsid w:val="00C2679A"/>
    <w:rsid w:val="00C269FE"/>
    <w:rsid w:val="00C26A8A"/>
    <w:rsid w:val="00C2721F"/>
    <w:rsid w:val="00C30617"/>
    <w:rsid w:val="00C31086"/>
    <w:rsid w:val="00C31179"/>
    <w:rsid w:val="00C31ADD"/>
    <w:rsid w:val="00C32201"/>
    <w:rsid w:val="00C323BE"/>
    <w:rsid w:val="00C32959"/>
    <w:rsid w:val="00C32F16"/>
    <w:rsid w:val="00C32F2A"/>
    <w:rsid w:val="00C33184"/>
    <w:rsid w:val="00C332C3"/>
    <w:rsid w:val="00C34289"/>
    <w:rsid w:val="00C3455A"/>
    <w:rsid w:val="00C351C6"/>
    <w:rsid w:val="00C3534D"/>
    <w:rsid w:val="00C3580B"/>
    <w:rsid w:val="00C372B1"/>
    <w:rsid w:val="00C372C5"/>
    <w:rsid w:val="00C37719"/>
    <w:rsid w:val="00C379D9"/>
    <w:rsid w:val="00C37A1B"/>
    <w:rsid w:val="00C37E1C"/>
    <w:rsid w:val="00C37FF9"/>
    <w:rsid w:val="00C40CE3"/>
    <w:rsid w:val="00C4175A"/>
    <w:rsid w:val="00C431BE"/>
    <w:rsid w:val="00C43A85"/>
    <w:rsid w:val="00C4418F"/>
    <w:rsid w:val="00C447ED"/>
    <w:rsid w:val="00C44C27"/>
    <w:rsid w:val="00C44C2F"/>
    <w:rsid w:val="00C450B4"/>
    <w:rsid w:val="00C45141"/>
    <w:rsid w:val="00C453D4"/>
    <w:rsid w:val="00C460CD"/>
    <w:rsid w:val="00C46154"/>
    <w:rsid w:val="00C465E0"/>
    <w:rsid w:val="00C46751"/>
    <w:rsid w:val="00C46D64"/>
    <w:rsid w:val="00C46E81"/>
    <w:rsid w:val="00C47852"/>
    <w:rsid w:val="00C478CD"/>
    <w:rsid w:val="00C50080"/>
    <w:rsid w:val="00C516A0"/>
    <w:rsid w:val="00C51D77"/>
    <w:rsid w:val="00C534F8"/>
    <w:rsid w:val="00C53E7A"/>
    <w:rsid w:val="00C540E8"/>
    <w:rsid w:val="00C546A8"/>
    <w:rsid w:val="00C54BF0"/>
    <w:rsid w:val="00C55150"/>
    <w:rsid w:val="00C557CC"/>
    <w:rsid w:val="00C55D51"/>
    <w:rsid w:val="00C56E9E"/>
    <w:rsid w:val="00C5773E"/>
    <w:rsid w:val="00C579BE"/>
    <w:rsid w:val="00C60060"/>
    <w:rsid w:val="00C60208"/>
    <w:rsid w:val="00C60783"/>
    <w:rsid w:val="00C608D1"/>
    <w:rsid w:val="00C609AD"/>
    <w:rsid w:val="00C6121A"/>
    <w:rsid w:val="00C61346"/>
    <w:rsid w:val="00C61490"/>
    <w:rsid w:val="00C61793"/>
    <w:rsid w:val="00C617B4"/>
    <w:rsid w:val="00C617CE"/>
    <w:rsid w:val="00C61B1F"/>
    <w:rsid w:val="00C62349"/>
    <w:rsid w:val="00C62972"/>
    <w:rsid w:val="00C62AE3"/>
    <w:rsid w:val="00C62E03"/>
    <w:rsid w:val="00C630F5"/>
    <w:rsid w:val="00C63A80"/>
    <w:rsid w:val="00C6403E"/>
    <w:rsid w:val="00C64126"/>
    <w:rsid w:val="00C641FD"/>
    <w:rsid w:val="00C642B3"/>
    <w:rsid w:val="00C64970"/>
    <w:rsid w:val="00C64E03"/>
    <w:rsid w:val="00C6539D"/>
    <w:rsid w:val="00C65612"/>
    <w:rsid w:val="00C668C8"/>
    <w:rsid w:val="00C67510"/>
    <w:rsid w:val="00C679C4"/>
    <w:rsid w:val="00C7047B"/>
    <w:rsid w:val="00C709CA"/>
    <w:rsid w:val="00C70A84"/>
    <w:rsid w:val="00C711D8"/>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8EE"/>
    <w:rsid w:val="00C75D57"/>
    <w:rsid w:val="00C75F7C"/>
    <w:rsid w:val="00C764A3"/>
    <w:rsid w:val="00C76DA4"/>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F81"/>
    <w:rsid w:val="00C847A7"/>
    <w:rsid w:val="00C850AC"/>
    <w:rsid w:val="00C851A9"/>
    <w:rsid w:val="00C85D1B"/>
    <w:rsid w:val="00C85F31"/>
    <w:rsid w:val="00C8612B"/>
    <w:rsid w:val="00C86252"/>
    <w:rsid w:val="00C8651F"/>
    <w:rsid w:val="00C869C9"/>
    <w:rsid w:val="00C90023"/>
    <w:rsid w:val="00C900C1"/>
    <w:rsid w:val="00C90441"/>
    <w:rsid w:val="00C90C15"/>
    <w:rsid w:val="00C90CA2"/>
    <w:rsid w:val="00C91382"/>
    <w:rsid w:val="00C91DDF"/>
    <w:rsid w:val="00C91E3A"/>
    <w:rsid w:val="00C91E5A"/>
    <w:rsid w:val="00C91E79"/>
    <w:rsid w:val="00C92DB7"/>
    <w:rsid w:val="00C9310A"/>
    <w:rsid w:val="00C9396D"/>
    <w:rsid w:val="00C93B59"/>
    <w:rsid w:val="00C94A76"/>
    <w:rsid w:val="00C94A91"/>
    <w:rsid w:val="00C9512E"/>
    <w:rsid w:val="00C95328"/>
    <w:rsid w:val="00C95818"/>
    <w:rsid w:val="00C95831"/>
    <w:rsid w:val="00C965A9"/>
    <w:rsid w:val="00C96968"/>
    <w:rsid w:val="00C96C6A"/>
    <w:rsid w:val="00C976D1"/>
    <w:rsid w:val="00C9787D"/>
    <w:rsid w:val="00CA00B6"/>
    <w:rsid w:val="00CA01FF"/>
    <w:rsid w:val="00CA1F76"/>
    <w:rsid w:val="00CA20FE"/>
    <w:rsid w:val="00CA243A"/>
    <w:rsid w:val="00CA26C7"/>
    <w:rsid w:val="00CA2728"/>
    <w:rsid w:val="00CA2D95"/>
    <w:rsid w:val="00CA3624"/>
    <w:rsid w:val="00CA3A81"/>
    <w:rsid w:val="00CA4076"/>
    <w:rsid w:val="00CA41A2"/>
    <w:rsid w:val="00CA424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609"/>
    <w:rsid w:val="00CB183A"/>
    <w:rsid w:val="00CB1C12"/>
    <w:rsid w:val="00CB2595"/>
    <w:rsid w:val="00CB2CF7"/>
    <w:rsid w:val="00CB34DB"/>
    <w:rsid w:val="00CB3546"/>
    <w:rsid w:val="00CB3CB4"/>
    <w:rsid w:val="00CB4AF0"/>
    <w:rsid w:val="00CB5275"/>
    <w:rsid w:val="00CB57FB"/>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3460"/>
    <w:rsid w:val="00CC3522"/>
    <w:rsid w:val="00CC39BC"/>
    <w:rsid w:val="00CC3B42"/>
    <w:rsid w:val="00CC3D59"/>
    <w:rsid w:val="00CC42E6"/>
    <w:rsid w:val="00CC4E09"/>
    <w:rsid w:val="00CC5F90"/>
    <w:rsid w:val="00CC6B3F"/>
    <w:rsid w:val="00CC6D51"/>
    <w:rsid w:val="00CC761C"/>
    <w:rsid w:val="00CC77B8"/>
    <w:rsid w:val="00CC7EB0"/>
    <w:rsid w:val="00CC7F51"/>
    <w:rsid w:val="00CD07E2"/>
    <w:rsid w:val="00CD0D94"/>
    <w:rsid w:val="00CD0E82"/>
    <w:rsid w:val="00CD1551"/>
    <w:rsid w:val="00CD1CF7"/>
    <w:rsid w:val="00CD2043"/>
    <w:rsid w:val="00CD21A3"/>
    <w:rsid w:val="00CD276F"/>
    <w:rsid w:val="00CD2BC2"/>
    <w:rsid w:val="00CD2BFE"/>
    <w:rsid w:val="00CD2DD3"/>
    <w:rsid w:val="00CD36BC"/>
    <w:rsid w:val="00CD3892"/>
    <w:rsid w:val="00CD3BA8"/>
    <w:rsid w:val="00CD3DF5"/>
    <w:rsid w:val="00CD3F85"/>
    <w:rsid w:val="00CD4498"/>
    <w:rsid w:val="00CD47FD"/>
    <w:rsid w:val="00CD4B7E"/>
    <w:rsid w:val="00CD4DCE"/>
    <w:rsid w:val="00CD53F9"/>
    <w:rsid w:val="00CD552C"/>
    <w:rsid w:val="00CD56B9"/>
    <w:rsid w:val="00CD56C5"/>
    <w:rsid w:val="00CD57D4"/>
    <w:rsid w:val="00CD5819"/>
    <w:rsid w:val="00CD5AB3"/>
    <w:rsid w:val="00CD5FB0"/>
    <w:rsid w:val="00CD6079"/>
    <w:rsid w:val="00CD70DE"/>
    <w:rsid w:val="00CE047B"/>
    <w:rsid w:val="00CE08C5"/>
    <w:rsid w:val="00CE09FF"/>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E42"/>
    <w:rsid w:val="00CE6ECA"/>
    <w:rsid w:val="00CE70CD"/>
    <w:rsid w:val="00CE7211"/>
    <w:rsid w:val="00CE745B"/>
    <w:rsid w:val="00CF04AA"/>
    <w:rsid w:val="00CF1C71"/>
    <w:rsid w:val="00CF1E46"/>
    <w:rsid w:val="00CF2175"/>
    <w:rsid w:val="00CF3DB0"/>
    <w:rsid w:val="00CF4710"/>
    <w:rsid w:val="00CF4F27"/>
    <w:rsid w:val="00CF5837"/>
    <w:rsid w:val="00CF609D"/>
    <w:rsid w:val="00CF6127"/>
    <w:rsid w:val="00CF62AC"/>
    <w:rsid w:val="00CF647C"/>
    <w:rsid w:val="00CF6DD9"/>
    <w:rsid w:val="00CF732A"/>
    <w:rsid w:val="00CF777F"/>
    <w:rsid w:val="00CF7BB6"/>
    <w:rsid w:val="00CF7DAB"/>
    <w:rsid w:val="00D004AE"/>
    <w:rsid w:val="00D00600"/>
    <w:rsid w:val="00D00EBC"/>
    <w:rsid w:val="00D00EF0"/>
    <w:rsid w:val="00D0113F"/>
    <w:rsid w:val="00D01252"/>
    <w:rsid w:val="00D012D9"/>
    <w:rsid w:val="00D0136F"/>
    <w:rsid w:val="00D014D9"/>
    <w:rsid w:val="00D0154B"/>
    <w:rsid w:val="00D01608"/>
    <w:rsid w:val="00D01A17"/>
    <w:rsid w:val="00D01E57"/>
    <w:rsid w:val="00D034DF"/>
    <w:rsid w:val="00D03B90"/>
    <w:rsid w:val="00D03CCF"/>
    <w:rsid w:val="00D04145"/>
    <w:rsid w:val="00D05906"/>
    <w:rsid w:val="00D06101"/>
    <w:rsid w:val="00D0611E"/>
    <w:rsid w:val="00D07698"/>
    <w:rsid w:val="00D07817"/>
    <w:rsid w:val="00D07857"/>
    <w:rsid w:val="00D10590"/>
    <w:rsid w:val="00D10821"/>
    <w:rsid w:val="00D109C6"/>
    <w:rsid w:val="00D10A00"/>
    <w:rsid w:val="00D10DBC"/>
    <w:rsid w:val="00D1149A"/>
    <w:rsid w:val="00D12336"/>
    <w:rsid w:val="00D12456"/>
    <w:rsid w:val="00D12547"/>
    <w:rsid w:val="00D12580"/>
    <w:rsid w:val="00D12840"/>
    <w:rsid w:val="00D128EC"/>
    <w:rsid w:val="00D134A4"/>
    <w:rsid w:val="00D13E6D"/>
    <w:rsid w:val="00D140E9"/>
    <w:rsid w:val="00D141ED"/>
    <w:rsid w:val="00D1438D"/>
    <w:rsid w:val="00D14B24"/>
    <w:rsid w:val="00D14D32"/>
    <w:rsid w:val="00D1535D"/>
    <w:rsid w:val="00D156FE"/>
    <w:rsid w:val="00D15989"/>
    <w:rsid w:val="00D159D8"/>
    <w:rsid w:val="00D163BC"/>
    <w:rsid w:val="00D16EC3"/>
    <w:rsid w:val="00D172EA"/>
    <w:rsid w:val="00D17535"/>
    <w:rsid w:val="00D17BB9"/>
    <w:rsid w:val="00D17C33"/>
    <w:rsid w:val="00D20025"/>
    <w:rsid w:val="00D20494"/>
    <w:rsid w:val="00D20AAD"/>
    <w:rsid w:val="00D20AEB"/>
    <w:rsid w:val="00D21640"/>
    <w:rsid w:val="00D2177C"/>
    <w:rsid w:val="00D21BB3"/>
    <w:rsid w:val="00D21CEB"/>
    <w:rsid w:val="00D21F90"/>
    <w:rsid w:val="00D2288B"/>
    <w:rsid w:val="00D22FD4"/>
    <w:rsid w:val="00D247BB"/>
    <w:rsid w:val="00D2484A"/>
    <w:rsid w:val="00D24897"/>
    <w:rsid w:val="00D2593B"/>
    <w:rsid w:val="00D25AAC"/>
    <w:rsid w:val="00D25B38"/>
    <w:rsid w:val="00D26B71"/>
    <w:rsid w:val="00D26BFE"/>
    <w:rsid w:val="00D26CE0"/>
    <w:rsid w:val="00D26E04"/>
    <w:rsid w:val="00D27BF5"/>
    <w:rsid w:val="00D30257"/>
    <w:rsid w:val="00D30351"/>
    <w:rsid w:val="00D303CC"/>
    <w:rsid w:val="00D30776"/>
    <w:rsid w:val="00D30B0F"/>
    <w:rsid w:val="00D30C86"/>
    <w:rsid w:val="00D311A2"/>
    <w:rsid w:val="00D31404"/>
    <w:rsid w:val="00D314CD"/>
    <w:rsid w:val="00D319A9"/>
    <w:rsid w:val="00D31AFA"/>
    <w:rsid w:val="00D31D7A"/>
    <w:rsid w:val="00D323E3"/>
    <w:rsid w:val="00D332FD"/>
    <w:rsid w:val="00D333DA"/>
    <w:rsid w:val="00D335C3"/>
    <w:rsid w:val="00D33630"/>
    <w:rsid w:val="00D339E6"/>
    <w:rsid w:val="00D34288"/>
    <w:rsid w:val="00D34330"/>
    <w:rsid w:val="00D344DB"/>
    <w:rsid w:val="00D3461D"/>
    <w:rsid w:val="00D34AAD"/>
    <w:rsid w:val="00D34DFE"/>
    <w:rsid w:val="00D350CF"/>
    <w:rsid w:val="00D350FB"/>
    <w:rsid w:val="00D3568B"/>
    <w:rsid w:val="00D35F9B"/>
    <w:rsid w:val="00D3651C"/>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335D"/>
    <w:rsid w:val="00D435FD"/>
    <w:rsid w:val="00D43BB2"/>
    <w:rsid w:val="00D43DAC"/>
    <w:rsid w:val="00D4445D"/>
    <w:rsid w:val="00D44663"/>
    <w:rsid w:val="00D446E6"/>
    <w:rsid w:val="00D44B97"/>
    <w:rsid w:val="00D44DF3"/>
    <w:rsid w:val="00D44E13"/>
    <w:rsid w:val="00D45D3B"/>
    <w:rsid w:val="00D46363"/>
    <w:rsid w:val="00D466E4"/>
    <w:rsid w:val="00D470D6"/>
    <w:rsid w:val="00D472DF"/>
    <w:rsid w:val="00D47BC5"/>
    <w:rsid w:val="00D47DF0"/>
    <w:rsid w:val="00D47F21"/>
    <w:rsid w:val="00D506C3"/>
    <w:rsid w:val="00D50C54"/>
    <w:rsid w:val="00D5136A"/>
    <w:rsid w:val="00D5161B"/>
    <w:rsid w:val="00D51ED0"/>
    <w:rsid w:val="00D52044"/>
    <w:rsid w:val="00D524B0"/>
    <w:rsid w:val="00D524E9"/>
    <w:rsid w:val="00D52913"/>
    <w:rsid w:val="00D52C93"/>
    <w:rsid w:val="00D52D7D"/>
    <w:rsid w:val="00D53806"/>
    <w:rsid w:val="00D53E40"/>
    <w:rsid w:val="00D5444A"/>
    <w:rsid w:val="00D5449F"/>
    <w:rsid w:val="00D54AA1"/>
    <w:rsid w:val="00D5533C"/>
    <w:rsid w:val="00D558B4"/>
    <w:rsid w:val="00D55A61"/>
    <w:rsid w:val="00D55E92"/>
    <w:rsid w:val="00D564E2"/>
    <w:rsid w:val="00D56F9E"/>
    <w:rsid w:val="00D571E1"/>
    <w:rsid w:val="00D5782D"/>
    <w:rsid w:val="00D578CF"/>
    <w:rsid w:val="00D60461"/>
    <w:rsid w:val="00D606C1"/>
    <w:rsid w:val="00D607F0"/>
    <w:rsid w:val="00D61D11"/>
    <w:rsid w:val="00D6214C"/>
    <w:rsid w:val="00D62342"/>
    <w:rsid w:val="00D6244D"/>
    <w:rsid w:val="00D624BC"/>
    <w:rsid w:val="00D624C2"/>
    <w:rsid w:val="00D6268F"/>
    <w:rsid w:val="00D6293A"/>
    <w:rsid w:val="00D62A95"/>
    <w:rsid w:val="00D62B32"/>
    <w:rsid w:val="00D63467"/>
    <w:rsid w:val="00D63F58"/>
    <w:rsid w:val="00D6403A"/>
    <w:rsid w:val="00D6408E"/>
    <w:rsid w:val="00D64372"/>
    <w:rsid w:val="00D65200"/>
    <w:rsid w:val="00D65CBB"/>
    <w:rsid w:val="00D66509"/>
    <w:rsid w:val="00D667A6"/>
    <w:rsid w:val="00D66965"/>
    <w:rsid w:val="00D66D81"/>
    <w:rsid w:val="00D66D90"/>
    <w:rsid w:val="00D676C8"/>
    <w:rsid w:val="00D70277"/>
    <w:rsid w:val="00D703F7"/>
    <w:rsid w:val="00D70A36"/>
    <w:rsid w:val="00D716C8"/>
    <w:rsid w:val="00D71709"/>
    <w:rsid w:val="00D71BF5"/>
    <w:rsid w:val="00D71EBF"/>
    <w:rsid w:val="00D72602"/>
    <w:rsid w:val="00D73BFE"/>
    <w:rsid w:val="00D73D1E"/>
    <w:rsid w:val="00D73FDF"/>
    <w:rsid w:val="00D747C4"/>
    <w:rsid w:val="00D74854"/>
    <w:rsid w:val="00D74E11"/>
    <w:rsid w:val="00D7625B"/>
    <w:rsid w:val="00D76466"/>
    <w:rsid w:val="00D76B36"/>
    <w:rsid w:val="00D76B38"/>
    <w:rsid w:val="00D76F88"/>
    <w:rsid w:val="00D76F92"/>
    <w:rsid w:val="00D77109"/>
    <w:rsid w:val="00D7732E"/>
    <w:rsid w:val="00D773C1"/>
    <w:rsid w:val="00D77D2F"/>
    <w:rsid w:val="00D8029B"/>
    <w:rsid w:val="00D80309"/>
    <w:rsid w:val="00D8048C"/>
    <w:rsid w:val="00D80C7F"/>
    <w:rsid w:val="00D80E19"/>
    <w:rsid w:val="00D80F02"/>
    <w:rsid w:val="00D814B3"/>
    <w:rsid w:val="00D822D5"/>
    <w:rsid w:val="00D8239B"/>
    <w:rsid w:val="00D825DC"/>
    <w:rsid w:val="00D83761"/>
    <w:rsid w:val="00D858F1"/>
    <w:rsid w:val="00D85C0E"/>
    <w:rsid w:val="00D85E74"/>
    <w:rsid w:val="00D86569"/>
    <w:rsid w:val="00D865EB"/>
    <w:rsid w:val="00D875DC"/>
    <w:rsid w:val="00D87CC2"/>
    <w:rsid w:val="00D87F4C"/>
    <w:rsid w:val="00D90DD0"/>
    <w:rsid w:val="00D91BB8"/>
    <w:rsid w:val="00D92470"/>
    <w:rsid w:val="00D92CDF"/>
    <w:rsid w:val="00D92DE0"/>
    <w:rsid w:val="00D92F93"/>
    <w:rsid w:val="00D932E7"/>
    <w:rsid w:val="00D9380E"/>
    <w:rsid w:val="00D93938"/>
    <w:rsid w:val="00D93BE8"/>
    <w:rsid w:val="00D94546"/>
    <w:rsid w:val="00D94C37"/>
    <w:rsid w:val="00D94D95"/>
    <w:rsid w:val="00D952B6"/>
    <w:rsid w:val="00D95447"/>
    <w:rsid w:val="00D9593E"/>
    <w:rsid w:val="00D9656B"/>
    <w:rsid w:val="00D968CF"/>
    <w:rsid w:val="00D96BD5"/>
    <w:rsid w:val="00D96FE6"/>
    <w:rsid w:val="00D97012"/>
    <w:rsid w:val="00D97295"/>
    <w:rsid w:val="00D976E3"/>
    <w:rsid w:val="00DA055E"/>
    <w:rsid w:val="00DA0F8A"/>
    <w:rsid w:val="00DA112D"/>
    <w:rsid w:val="00DA1404"/>
    <w:rsid w:val="00DA1E12"/>
    <w:rsid w:val="00DA26DC"/>
    <w:rsid w:val="00DA4E19"/>
    <w:rsid w:val="00DA5978"/>
    <w:rsid w:val="00DA6C07"/>
    <w:rsid w:val="00DA709C"/>
    <w:rsid w:val="00DA72F7"/>
    <w:rsid w:val="00DA7403"/>
    <w:rsid w:val="00DA7ED1"/>
    <w:rsid w:val="00DB04FC"/>
    <w:rsid w:val="00DB0759"/>
    <w:rsid w:val="00DB1170"/>
    <w:rsid w:val="00DB1652"/>
    <w:rsid w:val="00DB1C33"/>
    <w:rsid w:val="00DB2298"/>
    <w:rsid w:val="00DB22C4"/>
    <w:rsid w:val="00DB2D44"/>
    <w:rsid w:val="00DB3051"/>
    <w:rsid w:val="00DB46C6"/>
    <w:rsid w:val="00DB5044"/>
    <w:rsid w:val="00DB56A2"/>
    <w:rsid w:val="00DB6084"/>
    <w:rsid w:val="00DB6139"/>
    <w:rsid w:val="00DB6C89"/>
    <w:rsid w:val="00DB7090"/>
    <w:rsid w:val="00DB70C4"/>
    <w:rsid w:val="00DB7A56"/>
    <w:rsid w:val="00DB7B03"/>
    <w:rsid w:val="00DC0184"/>
    <w:rsid w:val="00DC109F"/>
    <w:rsid w:val="00DC1C3B"/>
    <w:rsid w:val="00DC1E22"/>
    <w:rsid w:val="00DC23D4"/>
    <w:rsid w:val="00DC24E7"/>
    <w:rsid w:val="00DC28D0"/>
    <w:rsid w:val="00DC2CCD"/>
    <w:rsid w:val="00DC36F0"/>
    <w:rsid w:val="00DC39B8"/>
    <w:rsid w:val="00DC3C51"/>
    <w:rsid w:val="00DC3D4A"/>
    <w:rsid w:val="00DC4F72"/>
    <w:rsid w:val="00DC4F85"/>
    <w:rsid w:val="00DC52CE"/>
    <w:rsid w:val="00DC5362"/>
    <w:rsid w:val="00DC5750"/>
    <w:rsid w:val="00DC623A"/>
    <w:rsid w:val="00DC6CBB"/>
    <w:rsid w:val="00DC6CD5"/>
    <w:rsid w:val="00DC6E13"/>
    <w:rsid w:val="00DC6EA1"/>
    <w:rsid w:val="00DC74D5"/>
    <w:rsid w:val="00DC7749"/>
    <w:rsid w:val="00DC7769"/>
    <w:rsid w:val="00DC7AE8"/>
    <w:rsid w:val="00DC7B5D"/>
    <w:rsid w:val="00DD02EC"/>
    <w:rsid w:val="00DD14D3"/>
    <w:rsid w:val="00DD1A16"/>
    <w:rsid w:val="00DD1BCA"/>
    <w:rsid w:val="00DD2F24"/>
    <w:rsid w:val="00DD3C64"/>
    <w:rsid w:val="00DD3FB6"/>
    <w:rsid w:val="00DD47F9"/>
    <w:rsid w:val="00DD4BBE"/>
    <w:rsid w:val="00DD4BE2"/>
    <w:rsid w:val="00DD52E6"/>
    <w:rsid w:val="00DD6473"/>
    <w:rsid w:val="00DD68A3"/>
    <w:rsid w:val="00DD68E4"/>
    <w:rsid w:val="00DD69E5"/>
    <w:rsid w:val="00DD6C55"/>
    <w:rsid w:val="00DD6CAB"/>
    <w:rsid w:val="00DD700B"/>
    <w:rsid w:val="00DD7609"/>
    <w:rsid w:val="00DD7692"/>
    <w:rsid w:val="00DD7860"/>
    <w:rsid w:val="00DD7929"/>
    <w:rsid w:val="00DD7A96"/>
    <w:rsid w:val="00DD7BAD"/>
    <w:rsid w:val="00DD7D27"/>
    <w:rsid w:val="00DE0408"/>
    <w:rsid w:val="00DE09C0"/>
    <w:rsid w:val="00DE0C3C"/>
    <w:rsid w:val="00DE0D00"/>
    <w:rsid w:val="00DE1453"/>
    <w:rsid w:val="00DE1AD2"/>
    <w:rsid w:val="00DE1B8E"/>
    <w:rsid w:val="00DE1B99"/>
    <w:rsid w:val="00DE2106"/>
    <w:rsid w:val="00DE24BF"/>
    <w:rsid w:val="00DE26D5"/>
    <w:rsid w:val="00DE280D"/>
    <w:rsid w:val="00DE2870"/>
    <w:rsid w:val="00DE2F16"/>
    <w:rsid w:val="00DE3471"/>
    <w:rsid w:val="00DE38D8"/>
    <w:rsid w:val="00DE39FE"/>
    <w:rsid w:val="00DE3CEB"/>
    <w:rsid w:val="00DE47C6"/>
    <w:rsid w:val="00DE51BA"/>
    <w:rsid w:val="00DE51FB"/>
    <w:rsid w:val="00DE61E7"/>
    <w:rsid w:val="00DE7008"/>
    <w:rsid w:val="00DE735F"/>
    <w:rsid w:val="00DF04B8"/>
    <w:rsid w:val="00DF0634"/>
    <w:rsid w:val="00DF0BFB"/>
    <w:rsid w:val="00DF1F60"/>
    <w:rsid w:val="00DF3112"/>
    <w:rsid w:val="00DF44E8"/>
    <w:rsid w:val="00DF5232"/>
    <w:rsid w:val="00DF533B"/>
    <w:rsid w:val="00DF536A"/>
    <w:rsid w:val="00DF5C30"/>
    <w:rsid w:val="00DF5C80"/>
    <w:rsid w:val="00DF6340"/>
    <w:rsid w:val="00DF64A4"/>
    <w:rsid w:val="00DF6C3E"/>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F63"/>
    <w:rsid w:val="00E03C35"/>
    <w:rsid w:val="00E044F9"/>
    <w:rsid w:val="00E04E01"/>
    <w:rsid w:val="00E05976"/>
    <w:rsid w:val="00E05B6E"/>
    <w:rsid w:val="00E06937"/>
    <w:rsid w:val="00E06A0D"/>
    <w:rsid w:val="00E06B0C"/>
    <w:rsid w:val="00E06F3D"/>
    <w:rsid w:val="00E06FFE"/>
    <w:rsid w:val="00E07A28"/>
    <w:rsid w:val="00E07BD0"/>
    <w:rsid w:val="00E10BE8"/>
    <w:rsid w:val="00E10FBD"/>
    <w:rsid w:val="00E119CB"/>
    <w:rsid w:val="00E11D10"/>
    <w:rsid w:val="00E126D9"/>
    <w:rsid w:val="00E12C8A"/>
    <w:rsid w:val="00E13468"/>
    <w:rsid w:val="00E13490"/>
    <w:rsid w:val="00E13A67"/>
    <w:rsid w:val="00E13BCE"/>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DEE"/>
    <w:rsid w:val="00E22F59"/>
    <w:rsid w:val="00E23071"/>
    <w:rsid w:val="00E23319"/>
    <w:rsid w:val="00E23B65"/>
    <w:rsid w:val="00E23CC4"/>
    <w:rsid w:val="00E24FB0"/>
    <w:rsid w:val="00E25146"/>
    <w:rsid w:val="00E2520D"/>
    <w:rsid w:val="00E25574"/>
    <w:rsid w:val="00E25837"/>
    <w:rsid w:val="00E258F7"/>
    <w:rsid w:val="00E25967"/>
    <w:rsid w:val="00E25E87"/>
    <w:rsid w:val="00E264B3"/>
    <w:rsid w:val="00E266A5"/>
    <w:rsid w:val="00E26B51"/>
    <w:rsid w:val="00E27045"/>
    <w:rsid w:val="00E2715B"/>
    <w:rsid w:val="00E301AF"/>
    <w:rsid w:val="00E30233"/>
    <w:rsid w:val="00E3069E"/>
    <w:rsid w:val="00E309AA"/>
    <w:rsid w:val="00E31029"/>
    <w:rsid w:val="00E3147C"/>
    <w:rsid w:val="00E31E7B"/>
    <w:rsid w:val="00E3241C"/>
    <w:rsid w:val="00E32E0E"/>
    <w:rsid w:val="00E32E89"/>
    <w:rsid w:val="00E32F2C"/>
    <w:rsid w:val="00E33F66"/>
    <w:rsid w:val="00E35064"/>
    <w:rsid w:val="00E352FD"/>
    <w:rsid w:val="00E3544D"/>
    <w:rsid w:val="00E3587B"/>
    <w:rsid w:val="00E358D9"/>
    <w:rsid w:val="00E36178"/>
    <w:rsid w:val="00E363CB"/>
    <w:rsid w:val="00E37484"/>
    <w:rsid w:val="00E376D9"/>
    <w:rsid w:val="00E40091"/>
    <w:rsid w:val="00E40A17"/>
    <w:rsid w:val="00E40BCE"/>
    <w:rsid w:val="00E40BCF"/>
    <w:rsid w:val="00E40CD3"/>
    <w:rsid w:val="00E410D6"/>
    <w:rsid w:val="00E41126"/>
    <w:rsid w:val="00E41721"/>
    <w:rsid w:val="00E4175B"/>
    <w:rsid w:val="00E41924"/>
    <w:rsid w:val="00E41B27"/>
    <w:rsid w:val="00E41CD2"/>
    <w:rsid w:val="00E41F68"/>
    <w:rsid w:val="00E42248"/>
    <w:rsid w:val="00E42816"/>
    <w:rsid w:val="00E42FF6"/>
    <w:rsid w:val="00E4321F"/>
    <w:rsid w:val="00E4341A"/>
    <w:rsid w:val="00E43BEB"/>
    <w:rsid w:val="00E43D81"/>
    <w:rsid w:val="00E43E84"/>
    <w:rsid w:val="00E44142"/>
    <w:rsid w:val="00E441E5"/>
    <w:rsid w:val="00E44E7C"/>
    <w:rsid w:val="00E44E80"/>
    <w:rsid w:val="00E44FD7"/>
    <w:rsid w:val="00E4504D"/>
    <w:rsid w:val="00E45979"/>
    <w:rsid w:val="00E45EB2"/>
    <w:rsid w:val="00E461F9"/>
    <w:rsid w:val="00E46380"/>
    <w:rsid w:val="00E46610"/>
    <w:rsid w:val="00E46769"/>
    <w:rsid w:val="00E47213"/>
    <w:rsid w:val="00E47CD9"/>
    <w:rsid w:val="00E47F5D"/>
    <w:rsid w:val="00E50D5D"/>
    <w:rsid w:val="00E50F4B"/>
    <w:rsid w:val="00E50F7E"/>
    <w:rsid w:val="00E5122E"/>
    <w:rsid w:val="00E52106"/>
    <w:rsid w:val="00E52110"/>
    <w:rsid w:val="00E52A65"/>
    <w:rsid w:val="00E530CE"/>
    <w:rsid w:val="00E5314C"/>
    <w:rsid w:val="00E53940"/>
    <w:rsid w:val="00E53E5F"/>
    <w:rsid w:val="00E5434D"/>
    <w:rsid w:val="00E5460E"/>
    <w:rsid w:val="00E55DEE"/>
    <w:rsid w:val="00E56294"/>
    <w:rsid w:val="00E56586"/>
    <w:rsid w:val="00E5660C"/>
    <w:rsid w:val="00E5684D"/>
    <w:rsid w:val="00E571AC"/>
    <w:rsid w:val="00E578F0"/>
    <w:rsid w:val="00E57B20"/>
    <w:rsid w:val="00E57BA6"/>
    <w:rsid w:val="00E607B4"/>
    <w:rsid w:val="00E60F7E"/>
    <w:rsid w:val="00E61190"/>
    <w:rsid w:val="00E616E6"/>
    <w:rsid w:val="00E61C8C"/>
    <w:rsid w:val="00E61F55"/>
    <w:rsid w:val="00E61F9E"/>
    <w:rsid w:val="00E624DA"/>
    <w:rsid w:val="00E63C53"/>
    <w:rsid w:val="00E63C89"/>
    <w:rsid w:val="00E645F3"/>
    <w:rsid w:val="00E64CE1"/>
    <w:rsid w:val="00E64ED2"/>
    <w:rsid w:val="00E65169"/>
    <w:rsid w:val="00E65329"/>
    <w:rsid w:val="00E65593"/>
    <w:rsid w:val="00E65C07"/>
    <w:rsid w:val="00E6681D"/>
    <w:rsid w:val="00E669E5"/>
    <w:rsid w:val="00E66A2E"/>
    <w:rsid w:val="00E66AB4"/>
    <w:rsid w:val="00E672DA"/>
    <w:rsid w:val="00E6740D"/>
    <w:rsid w:val="00E67C8A"/>
    <w:rsid w:val="00E67E93"/>
    <w:rsid w:val="00E701BD"/>
    <w:rsid w:val="00E7129E"/>
    <w:rsid w:val="00E714BD"/>
    <w:rsid w:val="00E71A1A"/>
    <w:rsid w:val="00E71A83"/>
    <w:rsid w:val="00E71FBB"/>
    <w:rsid w:val="00E720DE"/>
    <w:rsid w:val="00E7269E"/>
    <w:rsid w:val="00E727A5"/>
    <w:rsid w:val="00E72FEB"/>
    <w:rsid w:val="00E730C6"/>
    <w:rsid w:val="00E732DC"/>
    <w:rsid w:val="00E735A3"/>
    <w:rsid w:val="00E73820"/>
    <w:rsid w:val="00E73BE5"/>
    <w:rsid w:val="00E744B1"/>
    <w:rsid w:val="00E74B9B"/>
    <w:rsid w:val="00E74C67"/>
    <w:rsid w:val="00E74FAD"/>
    <w:rsid w:val="00E750A4"/>
    <w:rsid w:val="00E753F5"/>
    <w:rsid w:val="00E7542C"/>
    <w:rsid w:val="00E75826"/>
    <w:rsid w:val="00E758E1"/>
    <w:rsid w:val="00E75976"/>
    <w:rsid w:val="00E75D9B"/>
    <w:rsid w:val="00E75F14"/>
    <w:rsid w:val="00E763F1"/>
    <w:rsid w:val="00E76668"/>
    <w:rsid w:val="00E77827"/>
    <w:rsid w:val="00E77928"/>
    <w:rsid w:val="00E77C43"/>
    <w:rsid w:val="00E77D3D"/>
    <w:rsid w:val="00E77E49"/>
    <w:rsid w:val="00E80DCA"/>
    <w:rsid w:val="00E81C12"/>
    <w:rsid w:val="00E81CD5"/>
    <w:rsid w:val="00E82061"/>
    <w:rsid w:val="00E8244F"/>
    <w:rsid w:val="00E82739"/>
    <w:rsid w:val="00E8283D"/>
    <w:rsid w:val="00E82D56"/>
    <w:rsid w:val="00E8344B"/>
    <w:rsid w:val="00E8367A"/>
    <w:rsid w:val="00E83840"/>
    <w:rsid w:val="00E83B85"/>
    <w:rsid w:val="00E83D12"/>
    <w:rsid w:val="00E85115"/>
    <w:rsid w:val="00E8532D"/>
    <w:rsid w:val="00E855E9"/>
    <w:rsid w:val="00E857AC"/>
    <w:rsid w:val="00E862A3"/>
    <w:rsid w:val="00E863E3"/>
    <w:rsid w:val="00E86839"/>
    <w:rsid w:val="00E87E19"/>
    <w:rsid w:val="00E87EE4"/>
    <w:rsid w:val="00E9061C"/>
    <w:rsid w:val="00E9124D"/>
    <w:rsid w:val="00E9128D"/>
    <w:rsid w:val="00E9131A"/>
    <w:rsid w:val="00E91795"/>
    <w:rsid w:val="00E91847"/>
    <w:rsid w:val="00E921C4"/>
    <w:rsid w:val="00E93019"/>
    <w:rsid w:val="00E93C82"/>
    <w:rsid w:val="00E9449A"/>
    <w:rsid w:val="00E949D6"/>
    <w:rsid w:val="00E94D03"/>
    <w:rsid w:val="00E95160"/>
    <w:rsid w:val="00E952B1"/>
    <w:rsid w:val="00E95ACC"/>
    <w:rsid w:val="00E95B1E"/>
    <w:rsid w:val="00E95B30"/>
    <w:rsid w:val="00E95B93"/>
    <w:rsid w:val="00E95D70"/>
    <w:rsid w:val="00E96D3A"/>
    <w:rsid w:val="00E977B6"/>
    <w:rsid w:val="00E97F9B"/>
    <w:rsid w:val="00EA04DD"/>
    <w:rsid w:val="00EA07AC"/>
    <w:rsid w:val="00EA09AA"/>
    <w:rsid w:val="00EA129B"/>
    <w:rsid w:val="00EA133C"/>
    <w:rsid w:val="00EA1A13"/>
    <w:rsid w:val="00EA1FC6"/>
    <w:rsid w:val="00EA272B"/>
    <w:rsid w:val="00EA3138"/>
    <w:rsid w:val="00EA388B"/>
    <w:rsid w:val="00EA3C34"/>
    <w:rsid w:val="00EA3D51"/>
    <w:rsid w:val="00EA4682"/>
    <w:rsid w:val="00EA48F3"/>
    <w:rsid w:val="00EA4CCA"/>
    <w:rsid w:val="00EA525C"/>
    <w:rsid w:val="00EA5DAD"/>
    <w:rsid w:val="00EA5FC0"/>
    <w:rsid w:val="00EA6CB9"/>
    <w:rsid w:val="00EA70E8"/>
    <w:rsid w:val="00EA719F"/>
    <w:rsid w:val="00EA7221"/>
    <w:rsid w:val="00EA731F"/>
    <w:rsid w:val="00EA7595"/>
    <w:rsid w:val="00EA772B"/>
    <w:rsid w:val="00EB0470"/>
    <w:rsid w:val="00EB0E2E"/>
    <w:rsid w:val="00EB0E99"/>
    <w:rsid w:val="00EB0F9D"/>
    <w:rsid w:val="00EB13D6"/>
    <w:rsid w:val="00EB1728"/>
    <w:rsid w:val="00EB1B06"/>
    <w:rsid w:val="00EB20A0"/>
    <w:rsid w:val="00EB22EB"/>
    <w:rsid w:val="00EB2AC9"/>
    <w:rsid w:val="00EB2EFC"/>
    <w:rsid w:val="00EB3003"/>
    <w:rsid w:val="00EB3053"/>
    <w:rsid w:val="00EB38F9"/>
    <w:rsid w:val="00EB3B46"/>
    <w:rsid w:val="00EB435D"/>
    <w:rsid w:val="00EB447F"/>
    <w:rsid w:val="00EB4C3D"/>
    <w:rsid w:val="00EB585D"/>
    <w:rsid w:val="00EB6625"/>
    <w:rsid w:val="00EB70A5"/>
    <w:rsid w:val="00EC014C"/>
    <w:rsid w:val="00EC0161"/>
    <w:rsid w:val="00EC0C97"/>
    <w:rsid w:val="00EC12E5"/>
    <w:rsid w:val="00EC22C9"/>
    <w:rsid w:val="00EC241A"/>
    <w:rsid w:val="00EC2823"/>
    <w:rsid w:val="00EC2D9A"/>
    <w:rsid w:val="00EC2EE1"/>
    <w:rsid w:val="00EC2EFD"/>
    <w:rsid w:val="00EC3786"/>
    <w:rsid w:val="00EC3D72"/>
    <w:rsid w:val="00EC4EFA"/>
    <w:rsid w:val="00EC50E2"/>
    <w:rsid w:val="00EC5178"/>
    <w:rsid w:val="00EC5303"/>
    <w:rsid w:val="00EC534F"/>
    <w:rsid w:val="00EC5BBF"/>
    <w:rsid w:val="00EC5BC2"/>
    <w:rsid w:val="00EC5ED1"/>
    <w:rsid w:val="00EC6DDF"/>
    <w:rsid w:val="00EC73BA"/>
    <w:rsid w:val="00EC7718"/>
    <w:rsid w:val="00ED0572"/>
    <w:rsid w:val="00ED0A3D"/>
    <w:rsid w:val="00ED0AB9"/>
    <w:rsid w:val="00ED0C83"/>
    <w:rsid w:val="00ED0FC6"/>
    <w:rsid w:val="00ED15A7"/>
    <w:rsid w:val="00ED19CE"/>
    <w:rsid w:val="00ED224B"/>
    <w:rsid w:val="00ED245C"/>
    <w:rsid w:val="00ED25B8"/>
    <w:rsid w:val="00ED2765"/>
    <w:rsid w:val="00ED3026"/>
    <w:rsid w:val="00ED31ED"/>
    <w:rsid w:val="00ED38E0"/>
    <w:rsid w:val="00ED3C93"/>
    <w:rsid w:val="00ED3EEB"/>
    <w:rsid w:val="00ED40F0"/>
    <w:rsid w:val="00ED431A"/>
    <w:rsid w:val="00ED4434"/>
    <w:rsid w:val="00ED4923"/>
    <w:rsid w:val="00ED4984"/>
    <w:rsid w:val="00ED57E7"/>
    <w:rsid w:val="00ED58E2"/>
    <w:rsid w:val="00ED64E7"/>
    <w:rsid w:val="00ED67F2"/>
    <w:rsid w:val="00ED7C39"/>
    <w:rsid w:val="00EE0941"/>
    <w:rsid w:val="00EE0DC1"/>
    <w:rsid w:val="00EE1337"/>
    <w:rsid w:val="00EE1A36"/>
    <w:rsid w:val="00EE1AD5"/>
    <w:rsid w:val="00EE20C6"/>
    <w:rsid w:val="00EE2766"/>
    <w:rsid w:val="00EE2BB8"/>
    <w:rsid w:val="00EE33CD"/>
    <w:rsid w:val="00EE36C8"/>
    <w:rsid w:val="00EE37FD"/>
    <w:rsid w:val="00EE3BBC"/>
    <w:rsid w:val="00EE3E3C"/>
    <w:rsid w:val="00EE436F"/>
    <w:rsid w:val="00EE45DB"/>
    <w:rsid w:val="00EE4B37"/>
    <w:rsid w:val="00EE4C9F"/>
    <w:rsid w:val="00EE4CC5"/>
    <w:rsid w:val="00EE4DD2"/>
    <w:rsid w:val="00EE4E8F"/>
    <w:rsid w:val="00EE5222"/>
    <w:rsid w:val="00EE5DA7"/>
    <w:rsid w:val="00EE6FF3"/>
    <w:rsid w:val="00EE74CA"/>
    <w:rsid w:val="00EE785F"/>
    <w:rsid w:val="00EE7DA3"/>
    <w:rsid w:val="00EF0861"/>
    <w:rsid w:val="00EF0C6D"/>
    <w:rsid w:val="00EF0D44"/>
    <w:rsid w:val="00EF1020"/>
    <w:rsid w:val="00EF1072"/>
    <w:rsid w:val="00EF1FB1"/>
    <w:rsid w:val="00EF2476"/>
    <w:rsid w:val="00EF2C48"/>
    <w:rsid w:val="00EF33FE"/>
    <w:rsid w:val="00EF3404"/>
    <w:rsid w:val="00EF3A9D"/>
    <w:rsid w:val="00EF3DAF"/>
    <w:rsid w:val="00EF41EF"/>
    <w:rsid w:val="00EF48BD"/>
    <w:rsid w:val="00EF4EE2"/>
    <w:rsid w:val="00EF55A1"/>
    <w:rsid w:val="00EF58AC"/>
    <w:rsid w:val="00EF5FEE"/>
    <w:rsid w:val="00EF66B1"/>
    <w:rsid w:val="00EF6A1D"/>
    <w:rsid w:val="00EF6C63"/>
    <w:rsid w:val="00EF6DA5"/>
    <w:rsid w:val="00EF720F"/>
    <w:rsid w:val="00EF763E"/>
    <w:rsid w:val="00EF76A6"/>
    <w:rsid w:val="00EF77EA"/>
    <w:rsid w:val="00F00850"/>
    <w:rsid w:val="00F01213"/>
    <w:rsid w:val="00F019A7"/>
    <w:rsid w:val="00F0283F"/>
    <w:rsid w:val="00F0298A"/>
    <w:rsid w:val="00F029C6"/>
    <w:rsid w:val="00F03347"/>
    <w:rsid w:val="00F03C7D"/>
    <w:rsid w:val="00F03C85"/>
    <w:rsid w:val="00F03ED6"/>
    <w:rsid w:val="00F0440C"/>
    <w:rsid w:val="00F04839"/>
    <w:rsid w:val="00F0491F"/>
    <w:rsid w:val="00F04D45"/>
    <w:rsid w:val="00F053E6"/>
    <w:rsid w:val="00F06E1B"/>
    <w:rsid w:val="00F075BF"/>
    <w:rsid w:val="00F07768"/>
    <w:rsid w:val="00F0779C"/>
    <w:rsid w:val="00F07C19"/>
    <w:rsid w:val="00F07D16"/>
    <w:rsid w:val="00F100D9"/>
    <w:rsid w:val="00F10B2B"/>
    <w:rsid w:val="00F10BA2"/>
    <w:rsid w:val="00F110DB"/>
    <w:rsid w:val="00F113DB"/>
    <w:rsid w:val="00F1186F"/>
    <w:rsid w:val="00F11AB1"/>
    <w:rsid w:val="00F11E65"/>
    <w:rsid w:val="00F11F98"/>
    <w:rsid w:val="00F12572"/>
    <w:rsid w:val="00F125CA"/>
    <w:rsid w:val="00F12674"/>
    <w:rsid w:val="00F12703"/>
    <w:rsid w:val="00F1297D"/>
    <w:rsid w:val="00F12DDD"/>
    <w:rsid w:val="00F12DF3"/>
    <w:rsid w:val="00F13380"/>
    <w:rsid w:val="00F13948"/>
    <w:rsid w:val="00F13B13"/>
    <w:rsid w:val="00F13C5B"/>
    <w:rsid w:val="00F14372"/>
    <w:rsid w:val="00F14FD4"/>
    <w:rsid w:val="00F15311"/>
    <w:rsid w:val="00F1531D"/>
    <w:rsid w:val="00F15651"/>
    <w:rsid w:val="00F15746"/>
    <w:rsid w:val="00F15ED9"/>
    <w:rsid w:val="00F1623A"/>
    <w:rsid w:val="00F16A1E"/>
    <w:rsid w:val="00F170F3"/>
    <w:rsid w:val="00F174D5"/>
    <w:rsid w:val="00F1791F"/>
    <w:rsid w:val="00F2012A"/>
    <w:rsid w:val="00F20AB0"/>
    <w:rsid w:val="00F20B1E"/>
    <w:rsid w:val="00F22120"/>
    <w:rsid w:val="00F22546"/>
    <w:rsid w:val="00F2335A"/>
    <w:rsid w:val="00F2371D"/>
    <w:rsid w:val="00F23726"/>
    <w:rsid w:val="00F23D39"/>
    <w:rsid w:val="00F24CD5"/>
    <w:rsid w:val="00F2528F"/>
    <w:rsid w:val="00F25575"/>
    <w:rsid w:val="00F25A94"/>
    <w:rsid w:val="00F25E9A"/>
    <w:rsid w:val="00F265AC"/>
    <w:rsid w:val="00F27984"/>
    <w:rsid w:val="00F302EF"/>
    <w:rsid w:val="00F31451"/>
    <w:rsid w:val="00F319AB"/>
    <w:rsid w:val="00F32C47"/>
    <w:rsid w:val="00F32D8D"/>
    <w:rsid w:val="00F332EF"/>
    <w:rsid w:val="00F3395D"/>
    <w:rsid w:val="00F33C77"/>
    <w:rsid w:val="00F33FD0"/>
    <w:rsid w:val="00F34058"/>
    <w:rsid w:val="00F340FB"/>
    <w:rsid w:val="00F3467B"/>
    <w:rsid w:val="00F349A5"/>
    <w:rsid w:val="00F35092"/>
    <w:rsid w:val="00F351CF"/>
    <w:rsid w:val="00F351F7"/>
    <w:rsid w:val="00F35811"/>
    <w:rsid w:val="00F35B85"/>
    <w:rsid w:val="00F35BB1"/>
    <w:rsid w:val="00F35BCD"/>
    <w:rsid w:val="00F365C2"/>
    <w:rsid w:val="00F367B3"/>
    <w:rsid w:val="00F37321"/>
    <w:rsid w:val="00F37E03"/>
    <w:rsid w:val="00F411F0"/>
    <w:rsid w:val="00F41487"/>
    <w:rsid w:val="00F41C39"/>
    <w:rsid w:val="00F42132"/>
    <w:rsid w:val="00F42534"/>
    <w:rsid w:val="00F42538"/>
    <w:rsid w:val="00F43D41"/>
    <w:rsid w:val="00F4490D"/>
    <w:rsid w:val="00F44DEA"/>
    <w:rsid w:val="00F459FF"/>
    <w:rsid w:val="00F45EEF"/>
    <w:rsid w:val="00F4606E"/>
    <w:rsid w:val="00F4633D"/>
    <w:rsid w:val="00F4715C"/>
    <w:rsid w:val="00F47B45"/>
    <w:rsid w:val="00F47B83"/>
    <w:rsid w:val="00F50649"/>
    <w:rsid w:val="00F50C4C"/>
    <w:rsid w:val="00F50C8E"/>
    <w:rsid w:val="00F51582"/>
    <w:rsid w:val="00F51F68"/>
    <w:rsid w:val="00F52518"/>
    <w:rsid w:val="00F52D05"/>
    <w:rsid w:val="00F5325F"/>
    <w:rsid w:val="00F535AF"/>
    <w:rsid w:val="00F53E54"/>
    <w:rsid w:val="00F547A7"/>
    <w:rsid w:val="00F548E3"/>
    <w:rsid w:val="00F55880"/>
    <w:rsid w:val="00F56309"/>
    <w:rsid w:val="00F56361"/>
    <w:rsid w:val="00F56692"/>
    <w:rsid w:val="00F56779"/>
    <w:rsid w:val="00F570DA"/>
    <w:rsid w:val="00F57B5A"/>
    <w:rsid w:val="00F57D35"/>
    <w:rsid w:val="00F60286"/>
    <w:rsid w:val="00F60636"/>
    <w:rsid w:val="00F610C8"/>
    <w:rsid w:val="00F61181"/>
    <w:rsid w:val="00F612B0"/>
    <w:rsid w:val="00F6131B"/>
    <w:rsid w:val="00F615F2"/>
    <w:rsid w:val="00F61B4C"/>
    <w:rsid w:val="00F61C6F"/>
    <w:rsid w:val="00F62B23"/>
    <w:rsid w:val="00F62D9B"/>
    <w:rsid w:val="00F632CA"/>
    <w:rsid w:val="00F6362E"/>
    <w:rsid w:val="00F63C17"/>
    <w:rsid w:val="00F644EE"/>
    <w:rsid w:val="00F64DF6"/>
    <w:rsid w:val="00F65237"/>
    <w:rsid w:val="00F65952"/>
    <w:rsid w:val="00F66512"/>
    <w:rsid w:val="00F671B2"/>
    <w:rsid w:val="00F674C0"/>
    <w:rsid w:val="00F6774E"/>
    <w:rsid w:val="00F67857"/>
    <w:rsid w:val="00F67B2B"/>
    <w:rsid w:val="00F70024"/>
    <w:rsid w:val="00F70099"/>
    <w:rsid w:val="00F702E3"/>
    <w:rsid w:val="00F705A2"/>
    <w:rsid w:val="00F705F5"/>
    <w:rsid w:val="00F709A4"/>
    <w:rsid w:val="00F70AB5"/>
    <w:rsid w:val="00F71674"/>
    <w:rsid w:val="00F71831"/>
    <w:rsid w:val="00F73D03"/>
    <w:rsid w:val="00F74887"/>
    <w:rsid w:val="00F749A2"/>
    <w:rsid w:val="00F75294"/>
    <w:rsid w:val="00F7545A"/>
    <w:rsid w:val="00F76303"/>
    <w:rsid w:val="00F76348"/>
    <w:rsid w:val="00F763E7"/>
    <w:rsid w:val="00F803ED"/>
    <w:rsid w:val="00F807D8"/>
    <w:rsid w:val="00F8114E"/>
    <w:rsid w:val="00F815CB"/>
    <w:rsid w:val="00F81660"/>
    <w:rsid w:val="00F817F2"/>
    <w:rsid w:val="00F81A77"/>
    <w:rsid w:val="00F81E1B"/>
    <w:rsid w:val="00F82090"/>
    <w:rsid w:val="00F824B1"/>
    <w:rsid w:val="00F833D4"/>
    <w:rsid w:val="00F83503"/>
    <w:rsid w:val="00F8357F"/>
    <w:rsid w:val="00F83B59"/>
    <w:rsid w:val="00F84168"/>
    <w:rsid w:val="00F84503"/>
    <w:rsid w:val="00F846E5"/>
    <w:rsid w:val="00F8491C"/>
    <w:rsid w:val="00F84ACB"/>
    <w:rsid w:val="00F84B43"/>
    <w:rsid w:val="00F856F2"/>
    <w:rsid w:val="00F8587C"/>
    <w:rsid w:val="00F85C0E"/>
    <w:rsid w:val="00F85ED5"/>
    <w:rsid w:val="00F861B8"/>
    <w:rsid w:val="00F864E8"/>
    <w:rsid w:val="00F8667B"/>
    <w:rsid w:val="00F873BE"/>
    <w:rsid w:val="00F87476"/>
    <w:rsid w:val="00F87B1A"/>
    <w:rsid w:val="00F87C14"/>
    <w:rsid w:val="00F87E18"/>
    <w:rsid w:val="00F902F4"/>
    <w:rsid w:val="00F904EF"/>
    <w:rsid w:val="00F90514"/>
    <w:rsid w:val="00F90FF5"/>
    <w:rsid w:val="00F910FB"/>
    <w:rsid w:val="00F912F2"/>
    <w:rsid w:val="00F91C3C"/>
    <w:rsid w:val="00F91DD1"/>
    <w:rsid w:val="00F91E7F"/>
    <w:rsid w:val="00F92065"/>
    <w:rsid w:val="00F92568"/>
    <w:rsid w:val="00F925A1"/>
    <w:rsid w:val="00F92C2A"/>
    <w:rsid w:val="00F92E90"/>
    <w:rsid w:val="00F93018"/>
    <w:rsid w:val="00F9323D"/>
    <w:rsid w:val="00F93D6F"/>
    <w:rsid w:val="00F93EB2"/>
    <w:rsid w:val="00F942D2"/>
    <w:rsid w:val="00F94458"/>
    <w:rsid w:val="00F94743"/>
    <w:rsid w:val="00F94A70"/>
    <w:rsid w:val="00F94DB3"/>
    <w:rsid w:val="00F95253"/>
    <w:rsid w:val="00F96B68"/>
    <w:rsid w:val="00F9750D"/>
    <w:rsid w:val="00F977AB"/>
    <w:rsid w:val="00F97824"/>
    <w:rsid w:val="00F97914"/>
    <w:rsid w:val="00FA0044"/>
    <w:rsid w:val="00FA01EA"/>
    <w:rsid w:val="00FA0A01"/>
    <w:rsid w:val="00FA0B99"/>
    <w:rsid w:val="00FA0BE9"/>
    <w:rsid w:val="00FA0E83"/>
    <w:rsid w:val="00FA0F34"/>
    <w:rsid w:val="00FA1347"/>
    <w:rsid w:val="00FA237A"/>
    <w:rsid w:val="00FA23C9"/>
    <w:rsid w:val="00FA24EA"/>
    <w:rsid w:val="00FA3194"/>
    <w:rsid w:val="00FA3524"/>
    <w:rsid w:val="00FA3F02"/>
    <w:rsid w:val="00FA4135"/>
    <w:rsid w:val="00FA4286"/>
    <w:rsid w:val="00FA42F6"/>
    <w:rsid w:val="00FA47D2"/>
    <w:rsid w:val="00FA4D37"/>
    <w:rsid w:val="00FA5052"/>
    <w:rsid w:val="00FA52C3"/>
    <w:rsid w:val="00FA570E"/>
    <w:rsid w:val="00FA6368"/>
    <w:rsid w:val="00FA64BA"/>
    <w:rsid w:val="00FA6666"/>
    <w:rsid w:val="00FA6943"/>
    <w:rsid w:val="00FA6F7F"/>
    <w:rsid w:val="00FA7B68"/>
    <w:rsid w:val="00FB0364"/>
    <w:rsid w:val="00FB0849"/>
    <w:rsid w:val="00FB21BB"/>
    <w:rsid w:val="00FB2517"/>
    <w:rsid w:val="00FB2B43"/>
    <w:rsid w:val="00FB2B59"/>
    <w:rsid w:val="00FB3B01"/>
    <w:rsid w:val="00FB4113"/>
    <w:rsid w:val="00FB4353"/>
    <w:rsid w:val="00FB43BF"/>
    <w:rsid w:val="00FB44C6"/>
    <w:rsid w:val="00FB4C14"/>
    <w:rsid w:val="00FB4D9D"/>
    <w:rsid w:val="00FB5818"/>
    <w:rsid w:val="00FB594D"/>
    <w:rsid w:val="00FB5B8F"/>
    <w:rsid w:val="00FB657B"/>
    <w:rsid w:val="00FB69B5"/>
    <w:rsid w:val="00FB6D96"/>
    <w:rsid w:val="00FB7275"/>
    <w:rsid w:val="00FB7F04"/>
    <w:rsid w:val="00FB7F63"/>
    <w:rsid w:val="00FC0E0F"/>
    <w:rsid w:val="00FC2A2F"/>
    <w:rsid w:val="00FC2D10"/>
    <w:rsid w:val="00FC3008"/>
    <w:rsid w:val="00FC3731"/>
    <w:rsid w:val="00FC3A19"/>
    <w:rsid w:val="00FC411B"/>
    <w:rsid w:val="00FC421D"/>
    <w:rsid w:val="00FC4FD7"/>
    <w:rsid w:val="00FC5E69"/>
    <w:rsid w:val="00FC6562"/>
    <w:rsid w:val="00FC65AC"/>
    <w:rsid w:val="00FC6E67"/>
    <w:rsid w:val="00FC6FA6"/>
    <w:rsid w:val="00FC7B51"/>
    <w:rsid w:val="00FC7FFD"/>
    <w:rsid w:val="00FD033E"/>
    <w:rsid w:val="00FD03F0"/>
    <w:rsid w:val="00FD0774"/>
    <w:rsid w:val="00FD09E1"/>
    <w:rsid w:val="00FD23A5"/>
    <w:rsid w:val="00FD2AF9"/>
    <w:rsid w:val="00FD2DB5"/>
    <w:rsid w:val="00FD43E1"/>
    <w:rsid w:val="00FD47B7"/>
    <w:rsid w:val="00FD4D17"/>
    <w:rsid w:val="00FD4E7C"/>
    <w:rsid w:val="00FD5827"/>
    <w:rsid w:val="00FD5A77"/>
    <w:rsid w:val="00FD6170"/>
    <w:rsid w:val="00FD6379"/>
    <w:rsid w:val="00FD64CB"/>
    <w:rsid w:val="00FD6540"/>
    <w:rsid w:val="00FD658F"/>
    <w:rsid w:val="00FD682C"/>
    <w:rsid w:val="00FD7200"/>
    <w:rsid w:val="00FD7340"/>
    <w:rsid w:val="00FD7959"/>
    <w:rsid w:val="00FE0924"/>
    <w:rsid w:val="00FE097E"/>
    <w:rsid w:val="00FE0F57"/>
    <w:rsid w:val="00FE17B1"/>
    <w:rsid w:val="00FE1B64"/>
    <w:rsid w:val="00FE1B73"/>
    <w:rsid w:val="00FE203D"/>
    <w:rsid w:val="00FE21B9"/>
    <w:rsid w:val="00FE4256"/>
    <w:rsid w:val="00FE485E"/>
    <w:rsid w:val="00FE4C25"/>
    <w:rsid w:val="00FE4F87"/>
    <w:rsid w:val="00FE5258"/>
    <w:rsid w:val="00FE52E6"/>
    <w:rsid w:val="00FE536E"/>
    <w:rsid w:val="00FE60F0"/>
    <w:rsid w:val="00FE61EE"/>
    <w:rsid w:val="00FE6583"/>
    <w:rsid w:val="00FE67FB"/>
    <w:rsid w:val="00FE69CB"/>
    <w:rsid w:val="00FF04B6"/>
    <w:rsid w:val="00FF1FBA"/>
    <w:rsid w:val="00FF270B"/>
    <w:rsid w:val="00FF3005"/>
    <w:rsid w:val="00FF3165"/>
    <w:rsid w:val="00FF3489"/>
    <w:rsid w:val="00FF3528"/>
    <w:rsid w:val="00FF371D"/>
    <w:rsid w:val="00FF3CFD"/>
    <w:rsid w:val="00FF4A81"/>
    <w:rsid w:val="00FF4CCA"/>
    <w:rsid w:val="00FF517F"/>
    <w:rsid w:val="00FF6909"/>
    <w:rsid w:val="00FF6FC2"/>
    <w:rsid w:val="00FF73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CD0B3BA"/>
  <w15:chartTrackingRefBased/>
  <w15:docId w15:val="{50B8ED6E-01E2-43C3-A230-A5DBDB6FA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DD68A3"/>
    <w:pPr>
      <w:keepNext/>
      <w:pBdr>
        <w:top w:val="single" w:sz="12" w:space="1" w:color="auto"/>
      </w:pBdr>
      <w:spacing w:before="240" w:after="120"/>
      <w:ind w:right="284"/>
      <w:outlineLvl w:val="0"/>
    </w:pPr>
    <w:rPr>
      <w:rFonts w:ascii="Arial" w:hAnsi="Arial"/>
      <w:sz w:val="36"/>
    </w:rPr>
  </w:style>
  <w:style w:type="paragraph" w:styleId="Heading2">
    <w:name w:val="heading 2"/>
    <w:aliases w:val="Head2A,2,H2,h2,DO NOT USE_h2,h21,UNDERRUBRIK 1-2,Head 2,l2,TitreProp,Header 2,ITT t2,PA Major Section,Livello 2,R2,H21,NPN heading 2"/>
    <w:basedOn w:val="Head1A"/>
    <w:next w:val="BodyText"/>
    <w:link w:val="Heading2Char"/>
    <w:rsid w:val="005279A7"/>
    <w:pPr>
      <w:numPr>
        <w:numId w:val="17"/>
      </w:numPr>
      <w:pBdr>
        <w:top w:val="none" w:sz="0" w:space="0" w:color="auto"/>
      </w:pBdr>
      <w:spacing w:after="120"/>
      <w:ind w:right="284"/>
      <w:outlineLvl w:val="1"/>
    </w:pPr>
    <w:rPr>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outlineLvl w:val="5"/>
    </w:pPr>
    <w:rPr>
      <w:rFonts w:ascii="Arial" w:hAnsi="Arial"/>
      <w:b/>
      <w:color w:val="C0C0C0"/>
      <w:sz w:val="24"/>
    </w:rPr>
  </w:style>
  <w:style w:type="paragraph" w:styleId="Heading7">
    <w:name w:val="heading 7"/>
    <w:basedOn w:val="Normal"/>
    <w:next w:val="Normal"/>
    <w:link w:val="Heading7Char"/>
    <w:qFormat/>
    <w:rsid w:val="008B00E6"/>
    <w:pPr>
      <w:spacing w:before="240" w:after="120"/>
      <w:outlineLvl w:val="6"/>
    </w:pPr>
    <w:rPr>
      <w:rFonts w:ascii="Arial" w:hAnsi="Arial"/>
      <w:sz w:val="24"/>
      <w:szCs w:val="24"/>
    </w:rPr>
  </w:style>
  <w:style w:type="paragraph" w:styleId="Heading8">
    <w:name w:val="heading 8"/>
    <w:basedOn w:val="Normal"/>
    <w:next w:val="Normal"/>
    <w:link w:val="Heading8Char"/>
    <w:qFormat/>
    <w:rsid w:val="00CE5BBA"/>
    <w:pPr>
      <w:spacing w:before="240" w:after="60"/>
      <w:outlineLvl w:val="7"/>
    </w:pPr>
    <w:rPr>
      <w:i/>
      <w:iCs/>
      <w:sz w:val="24"/>
      <w:szCs w:val="24"/>
    </w:rPr>
  </w:style>
  <w:style w:type="paragraph" w:styleId="Heading9">
    <w:name w:val="heading 9"/>
    <w:basedOn w:val="Normal"/>
    <w:next w:val="Normal"/>
    <w:link w:val="Heading9Char"/>
    <w:qFormat/>
    <w:rsid w:val="00CE5BB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NPN heading 2 Char"/>
    <w:link w:val="Heading2"/>
    <w:rsid w:val="00202FB0"/>
    <w:rPr>
      <w:rFonts w:ascii="Arial" w:hAnsi="Arial"/>
      <w:sz w:val="24"/>
      <w:szCs w:val="36"/>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GB"/>
    </w:rPr>
  </w:style>
  <w:style w:type="character" w:customStyle="1" w:styleId="Heading6Char">
    <w:name w:val="Heading 6 Char"/>
    <w:aliases w:val="T1 Char4,Header 6 Char"/>
    <w:link w:val="Heading6"/>
    <w:rsid w:val="00BD1A2C"/>
    <w:rPr>
      <w:rFonts w:ascii="Arial" w:hAnsi="Arial"/>
      <w:b/>
      <w:color w:val="C0C0C0"/>
      <w:sz w:val="24"/>
      <w:lang w:val="en-GB"/>
    </w:rPr>
  </w:style>
  <w:style w:type="character" w:customStyle="1" w:styleId="Heading7Char">
    <w:name w:val="Heading 7 Char"/>
    <w:link w:val="Heading7"/>
    <w:rsid w:val="008B00E6"/>
    <w:rPr>
      <w:rFonts w:ascii="Arial" w:hAnsi="Arial"/>
      <w:sz w:val="24"/>
      <w:szCs w:val="24"/>
      <w:lang w:val="en-GB"/>
    </w:rPr>
  </w:style>
  <w:style w:type="character" w:customStyle="1" w:styleId="Heading8Char">
    <w:name w:val="Heading 8 Char"/>
    <w:link w:val="Heading8"/>
    <w:rsid w:val="00BD1A2C"/>
    <w:rPr>
      <w:i/>
      <w:iCs/>
      <w:sz w:val="24"/>
      <w:szCs w:val="24"/>
      <w:lang w:val="en-GB"/>
    </w:rPr>
  </w:style>
  <w:style w:type="character" w:customStyle="1" w:styleId="Heading9Char">
    <w:name w:val="Heading 9 Char"/>
    <w:link w:val="Heading9"/>
    <w:rsid w:val="00BD1A2C"/>
    <w:rPr>
      <w:rFonts w:ascii="Arial" w:hAnsi="Arial" w:cs="Arial"/>
      <w:sz w:val="22"/>
      <w:szCs w:val="22"/>
      <w:lang w:val="en-GB"/>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D68A3"/>
    <w:rPr>
      <w:rFonts w:ascii="Arial" w:hAnsi="Arial"/>
      <w:sz w:val="36"/>
      <w:lang w:val="en-GB"/>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BD1A2C"/>
    <w:rPr>
      <w:rFonts w:eastAsia="Batang"/>
      <w:lang w:val="en-GB"/>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spacing w:after="180"/>
      <w:ind w:left="1134" w:right="0" w:hanging="1134"/>
    </w:pPr>
    <w:rPr>
      <w:rFonts w:eastAsia="Times New Roman"/>
      <w:color w:val="0000FF"/>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1">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rPr>
  </w:style>
  <w:style w:type="paragraph" w:customStyle="1" w:styleId="ZC">
    <w:name w:val="ZC"/>
    <w:rsid w:val="00BD1A2C"/>
    <w:pPr>
      <w:spacing w:line="360" w:lineRule="atLeast"/>
      <w:jc w:val="center"/>
    </w:pPr>
    <w:rPr>
      <w:rFonts w:eastAsia="MS Mincho"/>
      <w:lang w:val="en-GB"/>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overflowPunct w:val="0"/>
      <w:autoSpaceDE w:val="0"/>
      <w:autoSpaceDN w:val="0"/>
      <w:adjustRightInd w:val="0"/>
      <w:spacing w:before="180" w:after="180"/>
      <w:ind w:left="1134" w:right="0" w:hanging="1134"/>
      <w:textAlignment w:val="baseline"/>
      <w:outlineLvl w:val="1"/>
    </w:pPr>
    <w:rPr>
      <w:b/>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spacing w:before="180" w:after="180"/>
      <w:ind w:left="1134" w:right="0" w:hanging="1134"/>
      <w:outlineLvl w:val="1"/>
    </w:pPr>
    <w:rPr>
      <w:rFonts w:eastAsia="MS Mincho"/>
      <w:b/>
      <w:sz w:val="32"/>
      <w:szCs w:val="36"/>
      <w:lang w:eastAsia="de-DE"/>
    </w:rPr>
  </w:style>
  <w:style w:type="paragraph" w:customStyle="1" w:styleId="berschrift3h3H3Underrubrik2">
    <w:name w:val="Überschrift 3.h3.H3.Underrubrik2"/>
    <w:basedOn w:val="Heading2"/>
    <w:next w:val="Normal"/>
    <w:rsid w:val="00BD1A2C"/>
    <w:pPr>
      <w:numPr>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2">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references">
    <w:name w:val="references"/>
    <w:uiPriority w:val="99"/>
    <w:rsid w:val="00D17C33"/>
    <w:pPr>
      <w:tabs>
        <w:tab w:val="num" w:pos="360"/>
      </w:tabs>
      <w:spacing w:after="50" w:line="180" w:lineRule="exact"/>
      <w:jc w:val="both"/>
    </w:pPr>
    <w:rPr>
      <w:rFonts w:eastAsia="MS Mincho"/>
      <w:noProof/>
      <w:szCs w:val="16"/>
    </w:rPr>
  </w:style>
  <w:style w:type="paragraph" w:customStyle="1" w:styleId="Head1A">
    <w:name w:val="Head1A"/>
    <w:basedOn w:val="Heading1"/>
    <w:link w:val="Head1AChar"/>
    <w:qFormat/>
    <w:rsid w:val="00CB57FB"/>
    <w:pPr>
      <w:keepLines/>
      <w:pBdr>
        <w:top w:val="single" w:sz="12" w:space="3" w:color="auto"/>
      </w:pBdr>
      <w:overflowPunct w:val="0"/>
      <w:autoSpaceDE w:val="0"/>
      <w:autoSpaceDN w:val="0"/>
      <w:adjustRightInd w:val="0"/>
      <w:spacing w:after="180"/>
      <w:ind w:right="0"/>
      <w:textAlignment w:val="baseline"/>
    </w:pPr>
    <w:rPr>
      <w:szCs w:val="36"/>
      <w:lang w:val="en-US"/>
    </w:rPr>
  </w:style>
  <w:style w:type="character" w:customStyle="1" w:styleId="Head1AChar">
    <w:name w:val="Head1A Char"/>
    <w:basedOn w:val="Heading1Char1"/>
    <w:link w:val="Head1A"/>
    <w:rsid w:val="00CB57FB"/>
    <w:rPr>
      <w:rFonts w:ascii="Arial" w:hAnsi="Arial"/>
      <w:sz w:val="36"/>
      <w:szCs w:val="36"/>
      <w:lang w:val="en-GB"/>
    </w:rPr>
  </w:style>
  <w:style w:type="paragraph" w:customStyle="1" w:styleId="Subsection2">
    <w:name w:val="Subsection2"/>
    <w:basedOn w:val="Head1A"/>
    <w:link w:val="Subsection2Char"/>
    <w:qFormat/>
    <w:rsid w:val="008B00E6"/>
  </w:style>
  <w:style w:type="character" w:customStyle="1" w:styleId="Subsection2Char">
    <w:name w:val="Subsection2 Char"/>
    <w:basedOn w:val="Head1AChar"/>
    <w:link w:val="Subsection2"/>
    <w:rsid w:val="008B00E6"/>
    <w:rPr>
      <w:rFonts w:ascii="Arial" w:hAnsi="Arial"/>
      <w:sz w:val="36"/>
      <w:szCs w:val="36"/>
      <w:lang w:val="en-GB"/>
    </w:rPr>
  </w:style>
  <w:style w:type="paragraph" w:customStyle="1" w:styleId="3GPPHeader">
    <w:name w:val="3GPP_Header"/>
    <w:basedOn w:val="BodyText"/>
    <w:rsid w:val="00D335C3"/>
    <w:pPr>
      <w:tabs>
        <w:tab w:val="left" w:pos="1701"/>
        <w:tab w:val="right" w:pos="9639"/>
      </w:tabs>
      <w:spacing w:after="240" w:line="259" w:lineRule="auto"/>
    </w:pPr>
    <w:rPr>
      <w:rFonts w:ascii="Arial" w:eastAsiaTheme="minorEastAsia" w:hAnsi="Arial" w:cstheme="minorBidi"/>
      <w:b/>
      <w:sz w:val="24"/>
      <w:szCs w:val="22"/>
      <w:lang w:val="en-US" w:eastAsia="zh-CN"/>
    </w:rPr>
  </w:style>
  <w:style w:type="character" w:customStyle="1" w:styleId="CommentTextChar1">
    <w:name w:val="Comment Text Char1"/>
    <w:basedOn w:val="DefaultParagraphFont"/>
    <w:rsid w:val="009E7107"/>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1535990">
      <w:bodyDiv w:val="1"/>
      <w:marLeft w:val="0"/>
      <w:marRight w:val="0"/>
      <w:marTop w:val="0"/>
      <w:marBottom w:val="0"/>
      <w:divBdr>
        <w:top w:val="none" w:sz="0" w:space="0" w:color="auto"/>
        <w:left w:val="none" w:sz="0" w:space="0" w:color="auto"/>
        <w:bottom w:val="none" w:sz="0" w:space="0" w:color="auto"/>
        <w:right w:val="none" w:sz="0" w:space="0" w:color="auto"/>
      </w:divBdr>
      <w:divsChild>
        <w:div w:id="1302271258">
          <w:marLeft w:val="346"/>
          <w:marRight w:val="0"/>
          <w:marTop w:val="120"/>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56708382">
      <w:bodyDiv w:val="1"/>
      <w:marLeft w:val="0"/>
      <w:marRight w:val="0"/>
      <w:marTop w:val="0"/>
      <w:marBottom w:val="0"/>
      <w:divBdr>
        <w:top w:val="none" w:sz="0" w:space="0" w:color="auto"/>
        <w:left w:val="none" w:sz="0" w:space="0" w:color="auto"/>
        <w:bottom w:val="none" w:sz="0" w:space="0" w:color="auto"/>
        <w:right w:val="none" w:sz="0" w:space="0" w:color="auto"/>
      </w:divBdr>
      <w:divsChild>
        <w:div w:id="270474339">
          <w:marLeft w:val="1800"/>
          <w:marRight w:val="0"/>
          <w:marTop w:val="100"/>
          <w:marBottom w:val="0"/>
          <w:divBdr>
            <w:top w:val="none" w:sz="0" w:space="0" w:color="auto"/>
            <w:left w:val="none" w:sz="0" w:space="0" w:color="auto"/>
            <w:bottom w:val="none" w:sz="0" w:space="0" w:color="auto"/>
            <w:right w:val="none" w:sz="0" w:space="0" w:color="auto"/>
          </w:divBdr>
        </w:div>
        <w:div w:id="1067995344">
          <w:marLeft w:val="1800"/>
          <w:marRight w:val="0"/>
          <w:marTop w:val="100"/>
          <w:marBottom w:val="0"/>
          <w:divBdr>
            <w:top w:val="none" w:sz="0" w:space="0" w:color="auto"/>
            <w:left w:val="none" w:sz="0" w:space="0" w:color="auto"/>
            <w:bottom w:val="none" w:sz="0" w:space="0" w:color="auto"/>
            <w:right w:val="none" w:sz="0" w:space="0" w:color="auto"/>
          </w:divBdr>
        </w:div>
      </w:divsChild>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69277687">
      <w:bodyDiv w:val="1"/>
      <w:marLeft w:val="0"/>
      <w:marRight w:val="0"/>
      <w:marTop w:val="0"/>
      <w:marBottom w:val="0"/>
      <w:divBdr>
        <w:top w:val="none" w:sz="0" w:space="0" w:color="auto"/>
        <w:left w:val="none" w:sz="0" w:space="0" w:color="auto"/>
        <w:bottom w:val="none" w:sz="0" w:space="0" w:color="auto"/>
        <w:right w:val="none" w:sz="0" w:space="0" w:color="auto"/>
      </w:divBdr>
      <w:divsChild>
        <w:div w:id="1476069130">
          <w:marLeft w:val="360"/>
          <w:marRight w:val="0"/>
          <w:marTop w:val="200"/>
          <w:marBottom w:val="0"/>
          <w:divBdr>
            <w:top w:val="none" w:sz="0" w:space="0" w:color="auto"/>
            <w:left w:val="none" w:sz="0" w:space="0" w:color="auto"/>
            <w:bottom w:val="none" w:sz="0" w:space="0" w:color="auto"/>
            <w:right w:val="none" w:sz="0" w:space="0" w:color="auto"/>
          </w:divBdr>
        </w:div>
      </w:divsChild>
    </w:div>
    <w:div w:id="82144193">
      <w:bodyDiv w:val="1"/>
      <w:marLeft w:val="0"/>
      <w:marRight w:val="0"/>
      <w:marTop w:val="0"/>
      <w:marBottom w:val="0"/>
      <w:divBdr>
        <w:top w:val="none" w:sz="0" w:space="0" w:color="auto"/>
        <w:left w:val="none" w:sz="0" w:space="0" w:color="auto"/>
        <w:bottom w:val="none" w:sz="0" w:space="0" w:color="auto"/>
        <w:right w:val="none" w:sz="0" w:space="0" w:color="auto"/>
      </w:divBdr>
      <w:divsChild>
        <w:div w:id="254753934">
          <w:marLeft w:val="360"/>
          <w:marRight w:val="0"/>
          <w:marTop w:val="200"/>
          <w:marBottom w:val="0"/>
          <w:divBdr>
            <w:top w:val="none" w:sz="0" w:space="0" w:color="auto"/>
            <w:left w:val="none" w:sz="0" w:space="0" w:color="auto"/>
            <w:bottom w:val="none" w:sz="0" w:space="0" w:color="auto"/>
            <w:right w:val="none" w:sz="0" w:space="0" w:color="auto"/>
          </w:divBdr>
        </w:div>
        <w:div w:id="1039744108">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12213455">
      <w:bodyDiv w:val="1"/>
      <w:marLeft w:val="0"/>
      <w:marRight w:val="0"/>
      <w:marTop w:val="0"/>
      <w:marBottom w:val="0"/>
      <w:divBdr>
        <w:top w:val="none" w:sz="0" w:space="0" w:color="auto"/>
        <w:left w:val="none" w:sz="0" w:space="0" w:color="auto"/>
        <w:bottom w:val="none" w:sz="0" w:space="0" w:color="auto"/>
        <w:right w:val="none" w:sz="0" w:space="0" w:color="auto"/>
      </w:divBdr>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60122733">
      <w:bodyDiv w:val="1"/>
      <w:marLeft w:val="0"/>
      <w:marRight w:val="0"/>
      <w:marTop w:val="0"/>
      <w:marBottom w:val="0"/>
      <w:divBdr>
        <w:top w:val="none" w:sz="0" w:space="0" w:color="auto"/>
        <w:left w:val="none" w:sz="0" w:space="0" w:color="auto"/>
        <w:bottom w:val="none" w:sz="0" w:space="0" w:color="auto"/>
        <w:right w:val="none" w:sz="0" w:space="0" w:color="auto"/>
      </w:divBdr>
      <w:divsChild>
        <w:div w:id="788352519">
          <w:marLeft w:val="360"/>
          <w:marRight w:val="0"/>
          <w:marTop w:val="20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4506204">
      <w:bodyDiv w:val="1"/>
      <w:marLeft w:val="0"/>
      <w:marRight w:val="0"/>
      <w:marTop w:val="0"/>
      <w:marBottom w:val="0"/>
      <w:divBdr>
        <w:top w:val="none" w:sz="0" w:space="0" w:color="auto"/>
        <w:left w:val="none" w:sz="0" w:space="0" w:color="auto"/>
        <w:bottom w:val="none" w:sz="0" w:space="0" w:color="auto"/>
        <w:right w:val="none" w:sz="0" w:space="0" w:color="auto"/>
      </w:divBdr>
      <w:divsChild>
        <w:div w:id="1494644691">
          <w:marLeft w:val="547"/>
          <w:marRight w:val="0"/>
          <w:marTop w:val="0"/>
          <w:marBottom w:val="0"/>
          <w:divBdr>
            <w:top w:val="none" w:sz="0" w:space="0" w:color="auto"/>
            <w:left w:val="none" w:sz="0" w:space="0" w:color="auto"/>
            <w:bottom w:val="none" w:sz="0" w:space="0" w:color="auto"/>
            <w:right w:val="none" w:sz="0" w:space="0" w:color="auto"/>
          </w:divBdr>
        </w:div>
        <w:div w:id="1527401421">
          <w:marLeft w:val="1267"/>
          <w:marRight w:val="0"/>
          <w:marTop w:val="0"/>
          <w:marBottom w:val="0"/>
          <w:divBdr>
            <w:top w:val="none" w:sz="0" w:space="0" w:color="auto"/>
            <w:left w:val="none" w:sz="0" w:space="0" w:color="auto"/>
            <w:bottom w:val="none" w:sz="0" w:space="0" w:color="auto"/>
            <w:right w:val="none" w:sz="0" w:space="0" w:color="auto"/>
          </w:divBdr>
        </w:div>
        <w:div w:id="766970550">
          <w:marLeft w:val="1987"/>
          <w:marRight w:val="0"/>
          <w:marTop w:val="0"/>
          <w:marBottom w:val="0"/>
          <w:divBdr>
            <w:top w:val="none" w:sz="0" w:space="0" w:color="auto"/>
            <w:left w:val="none" w:sz="0" w:space="0" w:color="auto"/>
            <w:bottom w:val="none" w:sz="0" w:space="0" w:color="auto"/>
            <w:right w:val="none" w:sz="0" w:space="0" w:color="auto"/>
          </w:divBdr>
        </w:div>
        <w:div w:id="1098403883">
          <w:marLeft w:val="1267"/>
          <w:marRight w:val="0"/>
          <w:marTop w:val="0"/>
          <w:marBottom w:val="0"/>
          <w:divBdr>
            <w:top w:val="none" w:sz="0" w:space="0" w:color="auto"/>
            <w:left w:val="none" w:sz="0" w:space="0" w:color="auto"/>
            <w:bottom w:val="none" w:sz="0" w:space="0" w:color="auto"/>
            <w:right w:val="none" w:sz="0" w:space="0" w:color="auto"/>
          </w:divBdr>
        </w:div>
        <w:div w:id="483085663">
          <w:marLeft w:val="1987"/>
          <w:marRight w:val="0"/>
          <w:marTop w:val="0"/>
          <w:marBottom w:val="0"/>
          <w:divBdr>
            <w:top w:val="none" w:sz="0" w:space="0" w:color="auto"/>
            <w:left w:val="none" w:sz="0" w:space="0" w:color="auto"/>
            <w:bottom w:val="none" w:sz="0" w:space="0" w:color="auto"/>
            <w:right w:val="none" w:sz="0" w:space="0" w:color="auto"/>
          </w:divBdr>
        </w:div>
        <w:div w:id="2143769841">
          <w:marLeft w:val="547"/>
          <w:marRight w:val="0"/>
          <w:marTop w:val="0"/>
          <w:marBottom w:val="0"/>
          <w:divBdr>
            <w:top w:val="none" w:sz="0" w:space="0" w:color="auto"/>
            <w:left w:val="none" w:sz="0" w:space="0" w:color="auto"/>
            <w:bottom w:val="none" w:sz="0" w:space="0" w:color="auto"/>
            <w:right w:val="none" w:sz="0" w:space="0" w:color="auto"/>
          </w:divBdr>
        </w:div>
        <w:div w:id="1242060223">
          <w:marLeft w:val="1166"/>
          <w:marRight w:val="0"/>
          <w:marTop w:val="0"/>
          <w:marBottom w:val="0"/>
          <w:divBdr>
            <w:top w:val="none" w:sz="0" w:space="0" w:color="auto"/>
            <w:left w:val="none" w:sz="0" w:space="0" w:color="auto"/>
            <w:bottom w:val="none" w:sz="0" w:space="0" w:color="auto"/>
            <w:right w:val="none" w:sz="0" w:space="0" w:color="auto"/>
          </w:divBdr>
        </w:div>
        <w:div w:id="767429655">
          <w:marLeft w:val="1886"/>
          <w:marRight w:val="0"/>
          <w:marTop w:val="0"/>
          <w:marBottom w:val="0"/>
          <w:divBdr>
            <w:top w:val="none" w:sz="0" w:space="0" w:color="auto"/>
            <w:left w:val="none" w:sz="0" w:space="0" w:color="auto"/>
            <w:bottom w:val="none" w:sz="0" w:space="0" w:color="auto"/>
            <w:right w:val="none" w:sz="0" w:space="0" w:color="auto"/>
          </w:divBdr>
        </w:div>
        <w:div w:id="1710102905">
          <w:marLeft w:val="2606"/>
          <w:marRight w:val="0"/>
          <w:marTop w:val="0"/>
          <w:marBottom w:val="0"/>
          <w:divBdr>
            <w:top w:val="none" w:sz="0" w:space="0" w:color="auto"/>
            <w:left w:val="none" w:sz="0" w:space="0" w:color="auto"/>
            <w:bottom w:val="none" w:sz="0" w:space="0" w:color="auto"/>
            <w:right w:val="none" w:sz="0" w:space="0" w:color="auto"/>
          </w:divBdr>
        </w:div>
        <w:div w:id="236945043">
          <w:marLeft w:val="2606"/>
          <w:marRight w:val="0"/>
          <w:marTop w:val="0"/>
          <w:marBottom w:val="0"/>
          <w:divBdr>
            <w:top w:val="none" w:sz="0" w:space="0" w:color="auto"/>
            <w:left w:val="none" w:sz="0" w:space="0" w:color="auto"/>
            <w:bottom w:val="none" w:sz="0" w:space="0" w:color="auto"/>
            <w:right w:val="none" w:sz="0" w:space="0" w:color="auto"/>
          </w:divBdr>
        </w:div>
        <w:div w:id="1927494169">
          <w:marLeft w:val="2606"/>
          <w:marRight w:val="0"/>
          <w:marTop w:val="0"/>
          <w:marBottom w:val="0"/>
          <w:divBdr>
            <w:top w:val="none" w:sz="0" w:space="0" w:color="auto"/>
            <w:left w:val="none" w:sz="0" w:space="0" w:color="auto"/>
            <w:bottom w:val="none" w:sz="0" w:space="0" w:color="auto"/>
            <w:right w:val="none" w:sz="0" w:space="0" w:color="auto"/>
          </w:divBdr>
        </w:div>
        <w:div w:id="1889300428">
          <w:marLeft w:val="1166"/>
          <w:marRight w:val="0"/>
          <w:marTop w:val="0"/>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6770807">
      <w:bodyDiv w:val="1"/>
      <w:marLeft w:val="0"/>
      <w:marRight w:val="0"/>
      <w:marTop w:val="0"/>
      <w:marBottom w:val="0"/>
      <w:divBdr>
        <w:top w:val="none" w:sz="0" w:space="0" w:color="auto"/>
        <w:left w:val="none" w:sz="0" w:space="0" w:color="auto"/>
        <w:bottom w:val="none" w:sz="0" w:space="0" w:color="auto"/>
        <w:right w:val="none" w:sz="0" w:space="0" w:color="auto"/>
      </w:divBdr>
      <w:divsChild>
        <w:div w:id="1926765138">
          <w:marLeft w:val="1080"/>
          <w:marRight w:val="0"/>
          <w:marTop w:val="100"/>
          <w:marBottom w:val="0"/>
          <w:divBdr>
            <w:top w:val="none" w:sz="0" w:space="0" w:color="auto"/>
            <w:left w:val="none" w:sz="0" w:space="0" w:color="auto"/>
            <w:bottom w:val="none" w:sz="0" w:space="0" w:color="auto"/>
            <w:right w:val="none" w:sz="0" w:space="0" w:color="auto"/>
          </w:divBdr>
        </w:div>
        <w:div w:id="109201113">
          <w:marLeft w:val="1080"/>
          <w:marRight w:val="0"/>
          <w:marTop w:val="10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4412114">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24752193">
      <w:bodyDiv w:val="1"/>
      <w:marLeft w:val="0"/>
      <w:marRight w:val="0"/>
      <w:marTop w:val="0"/>
      <w:marBottom w:val="0"/>
      <w:divBdr>
        <w:top w:val="none" w:sz="0" w:space="0" w:color="auto"/>
        <w:left w:val="none" w:sz="0" w:space="0" w:color="auto"/>
        <w:bottom w:val="none" w:sz="0" w:space="0" w:color="auto"/>
        <w:right w:val="none" w:sz="0" w:space="0" w:color="auto"/>
      </w:divBdr>
      <w:divsChild>
        <w:div w:id="1949921499">
          <w:marLeft w:val="1080"/>
          <w:marRight w:val="0"/>
          <w:marTop w:val="100"/>
          <w:marBottom w:val="0"/>
          <w:divBdr>
            <w:top w:val="none" w:sz="0" w:space="0" w:color="auto"/>
            <w:left w:val="none" w:sz="0" w:space="0" w:color="auto"/>
            <w:bottom w:val="none" w:sz="0" w:space="0" w:color="auto"/>
            <w:right w:val="none" w:sz="0" w:space="0" w:color="auto"/>
          </w:divBdr>
        </w:div>
      </w:divsChild>
    </w:div>
    <w:div w:id="526455214">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4374794">
      <w:bodyDiv w:val="1"/>
      <w:marLeft w:val="0"/>
      <w:marRight w:val="0"/>
      <w:marTop w:val="0"/>
      <w:marBottom w:val="0"/>
      <w:divBdr>
        <w:top w:val="none" w:sz="0" w:space="0" w:color="auto"/>
        <w:left w:val="none" w:sz="0" w:space="0" w:color="auto"/>
        <w:bottom w:val="none" w:sz="0" w:space="0" w:color="auto"/>
        <w:right w:val="none" w:sz="0" w:space="0" w:color="auto"/>
      </w:divBdr>
      <w:divsChild>
        <w:div w:id="1494832972">
          <w:marLeft w:val="360"/>
          <w:marRight w:val="0"/>
          <w:marTop w:val="200"/>
          <w:marBottom w:val="0"/>
          <w:divBdr>
            <w:top w:val="none" w:sz="0" w:space="0" w:color="auto"/>
            <w:left w:val="none" w:sz="0" w:space="0" w:color="auto"/>
            <w:bottom w:val="none" w:sz="0" w:space="0" w:color="auto"/>
            <w:right w:val="none" w:sz="0" w:space="0" w:color="auto"/>
          </w:divBdr>
        </w:div>
      </w:divsChild>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2502273">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5214635">
      <w:bodyDiv w:val="1"/>
      <w:marLeft w:val="0"/>
      <w:marRight w:val="0"/>
      <w:marTop w:val="0"/>
      <w:marBottom w:val="0"/>
      <w:divBdr>
        <w:top w:val="none" w:sz="0" w:space="0" w:color="auto"/>
        <w:left w:val="none" w:sz="0" w:space="0" w:color="auto"/>
        <w:bottom w:val="none" w:sz="0" w:space="0" w:color="auto"/>
        <w:right w:val="none" w:sz="0" w:space="0" w:color="auto"/>
      </w:divBdr>
      <w:divsChild>
        <w:div w:id="1554318112">
          <w:marLeft w:val="346"/>
          <w:marRight w:val="0"/>
          <w:marTop w:val="120"/>
          <w:marBottom w:val="0"/>
          <w:divBdr>
            <w:top w:val="none" w:sz="0" w:space="0" w:color="auto"/>
            <w:left w:val="none" w:sz="0" w:space="0" w:color="auto"/>
            <w:bottom w:val="none" w:sz="0" w:space="0" w:color="auto"/>
            <w:right w:val="none" w:sz="0" w:space="0" w:color="auto"/>
          </w:divBdr>
        </w:div>
        <w:div w:id="613485011">
          <w:marLeft w:val="734"/>
          <w:marRight w:val="0"/>
          <w:marTop w:val="80"/>
          <w:marBottom w:val="0"/>
          <w:divBdr>
            <w:top w:val="none" w:sz="0" w:space="0" w:color="auto"/>
            <w:left w:val="none" w:sz="0" w:space="0" w:color="auto"/>
            <w:bottom w:val="none" w:sz="0" w:space="0" w:color="auto"/>
            <w:right w:val="none" w:sz="0" w:space="0" w:color="auto"/>
          </w:divBdr>
        </w:div>
        <w:div w:id="1469010824">
          <w:marLeft w:val="734"/>
          <w:marRight w:val="0"/>
          <w:marTop w:val="80"/>
          <w:marBottom w:val="0"/>
          <w:divBdr>
            <w:top w:val="none" w:sz="0" w:space="0" w:color="auto"/>
            <w:left w:val="none" w:sz="0" w:space="0" w:color="auto"/>
            <w:bottom w:val="none" w:sz="0" w:space="0" w:color="auto"/>
            <w:right w:val="none" w:sz="0" w:space="0" w:color="auto"/>
          </w:divBdr>
        </w:div>
        <w:div w:id="334109926">
          <w:marLeft w:val="346"/>
          <w:marRight w:val="0"/>
          <w:marTop w:val="120"/>
          <w:marBottom w:val="0"/>
          <w:divBdr>
            <w:top w:val="none" w:sz="0" w:space="0" w:color="auto"/>
            <w:left w:val="none" w:sz="0" w:space="0" w:color="auto"/>
            <w:bottom w:val="none" w:sz="0" w:space="0" w:color="auto"/>
            <w:right w:val="none" w:sz="0" w:space="0" w:color="auto"/>
          </w:divBdr>
        </w:div>
        <w:div w:id="2097943318">
          <w:marLeft w:val="346"/>
          <w:marRight w:val="0"/>
          <w:marTop w:val="12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5189481">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39167051">
      <w:bodyDiv w:val="1"/>
      <w:marLeft w:val="0"/>
      <w:marRight w:val="0"/>
      <w:marTop w:val="0"/>
      <w:marBottom w:val="0"/>
      <w:divBdr>
        <w:top w:val="none" w:sz="0" w:space="0" w:color="auto"/>
        <w:left w:val="none" w:sz="0" w:space="0" w:color="auto"/>
        <w:bottom w:val="none" w:sz="0" w:space="0" w:color="auto"/>
        <w:right w:val="none" w:sz="0" w:space="0" w:color="auto"/>
      </w:divBdr>
      <w:divsChild>
        <w:div w:id="1302416344">
          <w:marLeft w:val="360"/>
          <w:marRight w:val="0"/>
          <w:marTop w:val="200"/>
          <w:marBottom w:val="0"/>
          <w:divBdr>
            <w:top w:val="none" w:sz="0" w:space="0" w:color="auto"/>
            <w:left w:val="none" w:sz="0" w:space="0" w:color="auto"/>
            <w:bottom w:val="none" w:sz="0" w:space="0" w:color="auto"/>
            <w:right w:val="none" w:sz="0" w:space="0" w:color="auto"/>
          </w:divBdr>
        </w:div>
      </w:divsChild>
    </w:div>
    <w:div w:id="1042902274">
      <w:bodyDiv w:val="1"/>
      <w:marLeft w:val="0"/>
      <w:marRight w:val="0"/>
      <w:marTop w:val="0"/>
      <w:marBottom w:val="0"/>
      <w:divBdr>
        <w:top w:val="none" w:sz="0" w:space="0" w:color="auto"/>
        <w:left w:val="none" w:sz="0" w:space="0" w:color="auto"/>
        <w:bottom w:val="none" w:sz="0" w:space="0" w:color="auto"/>
        <w:right w:val="none" w:sz="0" w:space="0" w:color="auto"/>
      </w:divBdr>
      <w:divsChild>
        <w:div w:id="939871599">
          <w:marLeft w:val="360"/>
          <w:marRight w:val="0"/>
          <w:marTop w:val="200"/>
          <w:marBottom w:val="0"/>
          <w:divBdr>
            <w:top w:val="none" w:sz="0" w:space="0" w:color="auto"/>
            <w:left w:val="none" w:sz="0" w:space="0" w:color="auto"/>
            <w:bottom w:val="none" w:sz="0" w:space="0" w:color="auto"/>
            <w:right w:val="none" w:sz="0" w:space="0" w:color="auto"/>
          </w:divBdr>
        </w:div>
      </w:divsChild>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1151941">
      <w:bodyDiv w:val="1"/>
      <w:marLeft w:val="0"/>
      <w:marRight w:val="0"/>
      <w:marTop w:val="0"/>
      <w:marBottom w:val="0"/>
      <w:divBdr>
        <w:top w:val="none" w:sz="0" w:space="0" w:color="auto"/>
        <w:left w:val="none" w:sz="0" w:space="0" w:color="auto"/>
        <w:bottom w:val="none" w:sz="0" w:space="0" w:color="auto"/>
        <w:right w:val="none" w:sz="0" w:space="0" w:color="auto"/>
      </w:divBdr>
      <w:divsChild>
        <w:div w:id="378821144">
          <w:marLeft w:val="360"/>
          <w:marRight w:val="0"/>
          <w:marTop w:val="200"/>
          <w:marBottom w:val="0"/>
          <w:divBdr>
            <w:top w:val="none" w:sz="0" w:space="0" w:color="auto"/>
            <w:left w:val="none" w:sz="0" w:space="0" w:color="auto"/>
            <w:bottom w:val="none" w:sz="0" w:space="0" w:color="auto"/>
            <w:right w:val="none" w:sz="0" w:space="0" w:color="auto"/>
          </w:divBdr>
        </w:div>
        <w:div w:id="1617759365">
          <w:marLeft w:val="1080"/>
          <w:marRight w:val="0"/>
          <w:marTop w:val="100"/>
          <w:marBottom w:val="0"/>
          <w:divBdr>
            <w:top w:val="none" w:sz="0" w:space="0" w:color="auto"/>
            <w:left w:val="none" w:sz="0" w:space="0" w:color="auto"/>
            <w:bottom w:val="none" w:sz="0" w:space="0" w:color="auto"/>
            <w:right w:val="none" w:sz="0" w:space="0" w:color="auto"/>
          </w:divBdr>
        </w:div>
      </w:divsChild>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073983">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14316886">
      <w:bodyDiv w:val="1"/>
      <w:marLeft w:val="0"/>
      <w:marRight w:val="0"/>
      <w:marTop w:val="0"/>
      <w:marBottom w:val="0"/>
      <w:divBdr>
        <w:top w:val="none" w:sz="0" w:space="0" w:color="auto"/>
        <w:left w:val="none" w:sz="0" w:space="0" w:color="auto"/>
        <w:bottom w:val="none" w:sz="0" w:space="0" w:color="auto"/>
        <w:right w:val="none" w:sz="0" w:space="0" w:color="auto"/>
      </w:divBdr>
      <w:divsChild>
        <w:div w:id="46145297">
          <w:marLeft w:val="360"/>
          <w:marRight w:val="0"/>
          <w:marTop w:val="200"/>
          <w:marBottom w:val="0"/>
          <w:divBdr>
            <w:top w:val="none" w:sz="0" w:space="0" w:color="auto"/>
            <w:left w:val="none" w:sz="0" w:space="0" w:color="auto"/>
            <w:bottom w:val="none" w:sz="0" w:space="0" w:color="auto"/>
            <w:right w:val="none" w:sz="0" w:space="0" w:color="auto"/>
          </w:divBdr>
        </w:div>
        <w:div w:id="1400863494">
          <w:marLeft w:val="1080"/>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963675">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7831739">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3569">
      <w:bodyDiv w:val="1"/>
      <w:marLeft w:val="0"/>
      <w:marRight w:val="0"/>
      <w:marTop w:val="0"/>
      <w:marBottom w:val="0"/>
      <w:divBdr>
        <w:top w:val="none" w:sz="0" w:space="0" w:color="auto"/>
        <w:left w:val="none" w:sz="0" w:space="0" w:color="auto"/>
        <w:bottom w:val="none" w:sz="0" w:space="0" w:color="auto"/>
        <w:right w:val="none" w:sz="0" w:space="0" w:color="auto"/>
      </w:divBdr>
      <w:divsChild>
        <w:div w:id="787236778">
          <w:marLeft w:val="360"/>
          <w:marRight w:val="0"/>
          <w:marTop w:val="2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790585075">
      <w:bodyDiv w:val="1"/>
      <w:marLeft w:val="0"/>
      <w:marRight w:val="0"/>
      <w:marTop w:val="0"/>
      <w:marBottom w:val="0"/>
      <w:divBdr>
        <w:top w:val="none" w:sz="0" w:space="0" w:color="auto"/>
        <w:left w:val="none" w:sz="0" w:space="0" w:color="auto"/>
        <w:bottom w:val="none" w:sz="0" w:space="0" w:color="auto"/>
        <w:right w:val="none" w:sz="0" w:space="0" w:color="auto"/>
      </w:divBdr>
      <w:divsChild>
        <w:div w:id="96147711">
          <w:marLeft w:val="360"/>
          <w:marRight w:val="0"/>
          <w:marTop w:val="200"/>
          <w:marBottom w:val="0"/>
          <w:divBdr>
            <w:top w:val="none" w:sz="0" w:space="0" w:color="auto"/>
            <w:left w:val="none" w:sz="0" w:space="0" w:color="auto"/>
            <w:bottom w:val="none" w:sz="0" w:space="0" w:color="auto"/>
            <w:right w:val="none" w:sz="0" w:space="0" w:color="auto"/>
          </w:divBdr>
        </w:div>
        <w:div w:id="4794027">
          <w:marLeft w:val="1080"/>
          <w:marRight w:val="0"/>
          <w:marTop w:val="100"/>
          <w:marBottom w:val="0"/>
          <w:divBdr>
            <w:top w:val="none" w:sz="0" w:space="0" w:color="auto"/>
            <w:left w:val="none" w:sz="0" w:space="0" w:color="auto"/>
            <w:bottom w:val="none" w:sz="0" w:space="0" w:color="auto"/>
            <w:right w:val="none" w:sz="0" w:space="0" w:color="auto"/>
          </w:divBdr>
        </w:div>
        <w:div w:id="200746520">
          <w:marLeft w:val="1800"/>
          <w:marRight w:val="0"/>
          <w:marTop w:val="100"/>
          <w:marBottom w:val="0"/>
          <w:divBdr>
            <w:top w:val="none" w:sz="0" w:space="0" w:color="auto"/>
            <w:left w:val="none" w:sz="0" w:space="0" w:color="auto"/>
            <w:bottom w:val="none" w:sz="0" w:space="0" w:color="auto"/>
            <w:right w:val="none" w:sz="0" w:space="0" w:color="auto"/>
          </w:divBdr>
        </w:div>
        <w:div w:id="1875657993">
          <w:marLeft w:val="1080"/>
          <w:marRight w:val="0"/>
          <w:marTop w:val="100"/>
          <w:marBottom w:val="0"/>
          <w:divBdr>
            <w:top w:val="none" w:sz="0" w:space="0" w:color="auto"/>
            <w:left w:val="none" w:sz="0" w:space="0" w:color="auto"/>
            <w:bottom w:val="none" w:sz="0" w:space="0" w:color="auto"/>
            <w:right w:val="none" w:sz="0" w:space="0" w:color="auto"/>
          </w:divBdr>
        </w:div>
        <w:div w:id="2100906292">
          <w:marLeft w:val="180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4831872">
      <w:bodyDiv w:val="1"/>
      <w:marLeft w:val="0"/>
      <w:marRight w:val="0"/>
      <w:marTop w:val="0"/>
      <w:marBottom w:val="0"/>
      <w:divBdr>
        <w:top w:val="none" w:sz="0" w:space="0" w:color="auto"/>
        <w:left w:val="none" w:sz="0" w:space="0" w:color="auto"/>
        <w:bottom w:val="none" w:sz="0" w:space="0" w:color="auto"/>
        <w:right w:val="none" w:sz="0" w:space="0" w:color="auto"/>
      </w:divBdr>
      <w:divsChild>
        <w:div w:id="697589884">
          <w:marLeft w:val="1080"/>
          <w:marRight w:val="0"/>
          <w:marTop w:val="100"/>
          <w:marBottom w:val="0"/>
          <w:divBdr>
            <w:top w:val="none" w:sz="0" w:space="0" w:color="auto"/>
            <w:left w:val="none" w:sz="0" w:space="0" w:color="auto"/>
            <w:bottom w:val="none" w:sz="0" w:space="0" w:color="auto"/>
            <w:right w:val="none" w:sz="0" w:space="0" w:color="auto"/>
          </w:divBdr>
        </w:div>
        <w:div w:id="1165896804">
          <w:marLeft w:val="1080"/>
          <w:marRight w:val="0"/>
          <w:marTop w:val="100"/>
          <w:marBottom w:val="0"/>
          <w:divBdr>
            <w:top w:val="none" w:sz="0" w:space="0" w:color="auto"/>
            <w:left w:val="none" w:sz="0" w:space="0" w:color="auto"/>
            <w:bottom w:val="none" w:sz="0" w:space="0" w:color="auto"/>
            <w:right w:val="none" w:sz="0" w:space="0" w:color="auto"/>
          </w:divBdr>
        </w:div>
      </w:divsChild>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496687">
      <w:bodyDiv w:val="1"/>
      <w:marLeft w:val="0"/>
      <w:marRight w:val="0"/>
      <w:marTop w:val="0"/>
      <w:marBottom w:val="0"/>
      <w:divBdr>
        <w:top w:val="none" w:sz="0" w:space="0" w:color="auto"/>
        <w:left w:val="none" w:sz="0" w:space="0" w:color="auto"/>
        <w:bottom w:val="none" w:sz="0" w:space="0" w:color="auto"/>
        <w:right w:val="none" w:sz="0" w:space="0" w:color="auto"/>
      </w:divBdr>
      <w:divsChild>
        <w:div w:id="1915579991">
          <w:marLeft w:val="360"/>
          <w:marRight w:val="0"/>
          <w:marTop w:val="200"/>
          <w:marBottom w:val="0"/>
          <w:divBdr>
            <w:top w:val="none" w:sz="0" w:space="0" w:color="auto"/>
            <w:left w:val="none" w:sz="0" w:space="0" w:color="auto"/>
            <w:bottom w:val="none" w:sz="0" w:space="0" w:color="auto"/>
            <w:right w:val="none" w:sz="0" w:space="0" w:color="auto"/>
          </w:divBdr>
        </w:div>
        <w:div w:id="337585958">
          <w:marLeft w:val="1080"/>
          <w:marRight w:val="0"/>
          <w:marTop w:val="1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96_e/Docs/R4-2009562.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9" ma:contentTypeDescription="Create a new document." ma:contentTypeScope="" ma:versionID="d8affe40d59e308a67dded46afa55590">
  <xsd:schema xmlns:xsd="http://www.w3.org/2001/XMLSchema" xmlns:xs="http://www.w3.org/2001/XMLSchema" xmlns:p="http://schemas.microsoft.com/office/2006/metadata/properties" xmlns:ns2="fed6b700-95b7-4bcd-9420-776afa9d3ef7" targetNamespace="http://schemas.microsoft.com/office/2006/metadata/properties" ma:root="true" ma:fieldsID="f4d94807eda393d4573db3d380371263"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DE0E0-84C6-4EC2-B864-49B8CBD911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4431B9-33D6-46AC-8BB8-A5A113C49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4.xml><?xml version="1.0" encoding="utf-8"?>
<ds:datastoreItem xmlns:ds="http://schemas.openxmlformats.org/officeDocument/2006/customXml" ds:itemID="{43BD6EBB-FDE1-4DAE-A13C-98E725596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1241</Words>
  <Characters>7079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8304</CharactersWithSpaces>
  <SharedDoc>false</SharedDoc>
  <HLinks>
    <vt:vector size="12" baseType="variant">
      <vt:variant>
        <vt:i4>2555957</vt:i4>
      </vt:variant>
      <vt:variant>
        <vt:i4>3</vt:i4>
      </vt:variant>
      <vt:variant>
        <vt:i4>0</vt:i4>
      </vt:variant>
      <vt:variant>
        <vt:i4>5</vt:i4>
      </vt:variant>
      <vt:variant>
        <vt:lpwstr>http://www.3gpp.org/ftp/TSG_RAN/WG4_Radio/TSGR4_94_e/Docs/R4-2002819.zip</vt:lpwstr>
      </vt:variant>
      <vt:variant>
        <vt:lpwstr/>
      </vt:variant>
      <vt:variant>
        <vt:i4>2687029</vt:i4>
      </vt:variant>
      <vt:variant>
        <vt:i4>0</vt:i4>
      </vt:variant>
      <vt:variant>
        <vt:i4>0</vt:i4>
      </vt:variant>
      <vt:variant>
        <vt:i4>5</vt:i4>
      </vt:variant>
      <vt:variant>
        <vt:lpwstr>http://www.3gpp.org/ftp/TSG_RAN/WG4_Radio/TSGR4_94_e/Docs/R4-2002916.zip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Zander, Olof</cp:lastModifiedBy>
  <cp:revision>2</cp:revision>
  <cp:lastPrinted>2010-11-10T12:00:00Z</cp:lastPrinted>
  <dcterms:created xsi:type="dcterms:W3CDTF">2020-10-23T14:42:00Z</dcterms:created>
  <dcterms:modified xsi:type="dcterms:W3CDTF">2020-10-23T14:42:00Z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